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1F054A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 w:val="0"/>
          <w:bCs/>
          <w:noProof/>
          <w:color w:val="808080"/>
          <w:sz w:val="32"/>
        </w:rPr>
        <w:drawing>
          <wp:anchor distT="0" distB="0" distL="114300" distR="114300" simplePos="0" relativeHeight="251674624" behindDoc="1" locked="0" layoutInCell="1" allowOverlap="1" wp14:anchorId="0956C4B9" wp14:editId="60C5AACC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409700" cy="281940"/>
            <wp:effectExtent l="0" t="0" r="0" b="3810"/>
            <wp:wrapTight wrapText="bothSides">
              <wp:wrapPolygon edited="0">
                <wp:start x="0" y="0"/>
                <wp:lineTo x="0" y="20432"/>
                <wp:lineTo x="21308" y="20432"/>
                <wp:lineTo x="21308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dustrial P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44F">
        <w:rPr>
          <w:noProof/>
        </w:rPr>
        <w:drawing>
          <wp:anchor distT="0" distB="0" distL="114300" distR="114300" simplePos="0" relativeHeight="251666432" behindDoc="1" locked="0" layoutInCell="1" allowOverlap="1" wp14:anchorId="211E754B" wp14:editId="28867B04">
            <wp:simplePos x="0" y="0"/>
            <wp:positionH relativeFrom="margin">
              <wp:posOffset>4460875</wp:posOffset>
            </wp:positionH>
            <wp:positionV relativeFrom="paragraph">
              <wp:posOffset>44973</wp:posOffset>
            </wp:positionV>
            <wp:extent cx="2033270" cy="466725"/>
            <wp:effectExtent l="0" t="0" r="508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tra Logo 2010 4c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112759</wp:posOffset>
                </wp:positionV>
                <wp:extent cx="4772025" cy="341644"/>
                <wp:effectExtent l="0" t="0" r="9525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41644"/>
                        </a:xfrm>
                        <a:prstGeom prst="rect">
                          <a:avLst/>
                        </a:prstGeom>
                        <a:solidFill>
                          <a:srgbClr val="0050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3D7FA" id="Rechteck 2" o:spid="_x0000_s1026" style="position:absolute;margin-left:0;margin-top:8.9pt;width:375.75pt;height:26.9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LOlgIAAIQFAAAOAAAAZHJzL2Uyb0RvYy54bWysVFFv2yAQfp+0/4B4X+14TrtGdaqoVaZJ&#10;VVe1nfpMMMTWMMeAxMl+/Q6w3a6r9jAtDwS4777jzt/dxeWhU2QvrGtBV3R2klMiNIe61duKfntc&#10;f/hEifNM10yBFhU9Ckcvl+/fXfRmIQpoQNXCEiTRbtGbijbem0WWOd6IjrkTMEKjUYLtmMej3Wa1&#10;ZT2ydyor8vw068HWxgIXzuHtdTLSZeSXUnD/VUonPFEVxbf5uNq4bsKaLS/YYmuZaVo+PIP9wys6&#10;1moMOlFdM8/IzrZ/UHUtt+BA+hMOXQZStlzEHDCbWf4qm4eGGRFzweI4M5XJ/T9afru/s6StK1pQ&#10;olmHn+he8MYL/p0UoTq9cQsEPZg7O5wcbkOqB2m78I9JkEOs6HGqqDh4wvGyPDsr8mJOCUfbx3J2&#10;WpaBNHv2Ntb5zwI6EjYVtfjFYiHZ/sb5BB0hIZgD1dbrVql4sNvNlbJkz8LXzef5+Xpg/w2mdABr&#10;CG6JMdxkIbOUS9z5oxIBp/S9kFgRfH0RXxK1KKY4jHOh/SyZGlaLFH6e42+MHtQbPGKmkTAwS4w/&#10;cQ8EIzKRjNzplQM+uIoo5ck5/9vDkvPkESOD9pNz12qwbxEozGqInPBjkVJpQpU2UB9RLxZSIznD&#10;1y1+txvm/B2z2DnYYzgN/FdcpIK+ojDsKGnA/nzrPuBR0GilpMdOrKj7sWNWUKK+aJT6+awsQ+vG&#10;QzlHQVFiX1o2Ly16110BymGGc8fwuA14r8attNA94dBYhahoYppj7Ipyb8fDlU8TAscOF6tVhGG7&#10;GuZv9IPhgTxUNejy8fDErBnE61H2tzB2LVu80nDCBk8Nq50H2UaBP9d1qDe2ehTOMJbCLHl5jqjn&#10;4bn8BQAA//8DAFBLAwQUAAYACAAAACEAZ0wPvNoAAAAGAQAADwAAAGRycy9kb3ducmV2LnhtbEyP&#10;zU7DMBCE70i8g7VI3KiTSm1QiFMhxM+5KYKrEy+JabwOtpuGt2c5wW1nZzXzbbVb3ChmDNF6UpCv&#10;MhBInTeWegWvh6ebWxAxaTJ69IQKvjHCrr68qHRp/Jn2ODepFxxCsdQKhpSmUsrYDeh0XPkJib0P&#10;H5xOLEMvTdBnDnejXGfZVjptiRsGPeHDgN2xOTkF7d4+z0Efms+34phnj+/N1/rFKnV9tdzfgUi4&#10;pL9j+MVndKiZqfUnMlGMCviRxNuC+dktNvkGRMtDvgVZV/I/fv0DAAD//wMAUEsBAi0AFAAGAAgA&#10;AAAhALaDOJL+AAAA4QEAABMAAAAAAAAAAAAAAAAAAAAAAFtDb250ZW50X1R5cGVzXS54bWxQSwEC&#10;LQAUAAYACAAAACEAOP0h/9YAAACUAQAACwAAAAAAAAAAAAAAAAAvAQAAX3JlbHMvLnJlbHNQSwEC&#10;LQAUAAYACAAAACEA88nyzpYCAACEBQAADgAAAAAAAAAAAAAAAAAuAgAAZHJzL2Uyb0RvYy54bWxQ&#10;SwECLQAUAAYACAAAACEAZ0wPvNoAAAAGAQAADwAAAAAAAAAAAAAAAADwBAAAZHJzL2Rvd25yZXYu&#10;eG1sUEsFBgAAAAAEAAQA8wAAAPcFAAAAAA==&#10;" fillcolor="#00509f" stroked="f" strokeweight="2pt">
                <w10:wrap anchorx="page"/>
              </v:rect>
            </w:pict>
          </mc:Fallback>
        </mc:AlternateContent>
      </w:r>
      <w:r w:rsidR="00DD1D13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73226</wp:posOffset>
                </wp:positionV>
                <wp:extent cx="4773860" cy="46756"/>
                <wp:effectExtent l="0" t="0" r="8255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860" cy="46756"/>
                        </a:xfrm>
                        <a:prstGeom prst="rect">
                          <a:avLst/>
                        </a:prstGeom>
                        <a:solidFill>
                          <a:srgbClr val="00C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2816C" id="Rechteck 6" o:spid="_x0000_s1026" style="position:absolute;margin-left:0;margin-top:5.75pt;width:375.9pt;height:3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mMmAIAAIMFAAAOAAAAZHJzL2Uyb0RvYy54bWysVMFu2zAMvQ/YPwi6r3ayNOmCOkWQLsOA&#10;og3aDj0rshQbk0VNUuJkXz9Kst2uK3YYloMimuQj+UTy8urYKHIQ1tWgCzo6yykRmkNZ611Bvz2u&#10;P1xQ4jzTJVOgRUFPwtGrxft3l62ZizFUoEphCYJoN29NQSvvzTzLHK9Ew9wZGKFRKcE2zKNod1lp&#10;WYvojcrGeT7NWrClscCFc/j1OinpIuJLKbi/k9IJT1RBMTcfTxvPbTizxSWb7ywzVc27NNg/ZNGw&#10;WmPQAeqaeUb2tv4Dqqm5BQfSn3FoMpCy5iLWgNWM8lfVPFTMiFgLkuPMQJP7f7D89rCxpC4LOqVE&#10;swaf6F7wygv+nUwDO61xczR6MBvbSQ6vodSjtE34xyLIMTJ6GhgVR084fpzMZh8vpkg8R91kOjuP&#10;mNmzs7HOfxHQkHApqMUHizyyw43zGBBNe5MQy4Gqy3WtVBTsbrtSlhxYeNx89Xm9Dhmjy29mSgdj&#10;DcEtqcOXLBSWSok3f1Ii2Cl9LyQSgsmPYyaxFcUQh3EutB8lVcVKkcKf5/jro4fmDR4xlwgYkCXG&#10;H7A7gN4ygfTYKcvOPriK2MmDc/63xJLz4BEjg/aDc1NrsG8BKKyqi5zse5ISNYGlLZQnbBcLaY6c&#10;4esa3+2GOb9hFgcHXxqXgb/DQypoCwrdjZIK7M+3vgd77GfUUtLiIBbU/dgzKyhRXzV2+qfRZBIm&#10;NwqT89kYBftSs32p0ftmBdgOI1w7hsdrsPeqv0oLzRPujGWIiiqmOcYuKPe2F1Y+LQjcOlwsl9EM&#10;p9Uwf6MfDA/ggdXQl4/HJ2ZN17weu/4W+qFl81c9nGyDp4bl3oOsY4M/89rxjZMeG6fbSmGVvJSj&#10;1fPuXPwCAAD//wMAUEsDBBQABgAIAAAAIQCTxxbt3AAAAAYBAAAPAAAAZHJzL2Rvd25yZXYueG1s&#10;TI9BS8QwEIXvgv8hjOBF3DTCutvadBHBiyC6VRBv2WZsg80kNtnd+u8dT3qc9x5vvldvZj+KA07J&#10;BdKgFgUIpC5YR72G15f7yzWIlA1ZMwZCDd+YYNOcntSmsuFIWzy0uRdcQqkyGoacYyVl6gb0Ji1C&#10;RGLvI0zeZD6nXtrJHLncj/KqKK6lN474w2Ai3g3YfbZ7r+HLbePj01up2tI9yHZ18a6eQ9T6/Gy+&#10;vQGRcc5/YfjFZ3RomGkX9mSTGDXwkMyqWoJgd7VUPGTHwroE2dTyP37zAwAA//8DAFBLAQItABQA&#10;BgAIAAAAIQC2gziS/gAAAOEBAAATAAAAAAAAAAAAAAAAAAAAAABbQ29udGVudF9UeXBlc10ueG1s&#10;UEsBAi0AFAAGAAgAAAAhADj9If/WAAAAlAEAAAsAAAAAAAAAAAAAAAAALwEAAF9yZWxzLy5yZWxz&#10;UEsBAi0AFAAGAAgAAAAhAN856YyYAgAAgwUAAA4AAAAAAAAAAAAAAAAALgIAAGRycy9lMm9Eb2Mu&#10;eG1sUEsBAi0AFAAGAAgAAAAhAJPHFu3cAAAABgEAAA8AAAAAAAAAAAAAAAAA8gQAAGRycy9kb3du&#10;cmV2LnhtbFBLBQYAAAAABAAEAPMAAAD7BQAAAAA=&#10;" fillcolor="#00ceff" stroked="f" strokeweight="2pt">
                <w10:wrap anchorx="page"/>
              </v:rect>
            </w:pict>
          </mc:Fallback>
        </mc:AlternateContent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D1D13" w:rsidRDefault="00DD1D13">
      <w:pPr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DD1D13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Pressemitteilung</w:t>
      </w:r>
    </w:p>
    <w:p w:rsidR="00017D47" w:rsidRPr="0079044F" w:rsidRDefault="00DD1D13" w:rsidP="00017D47">
      <w:pPr>
        <w:rPr>
          <w:rFonts w:ascii="Calibri Light" w:hAnsi="Calibri Light" w:cs="Calibri Light"/>
          <w:sz w:val="24"/>
          <w:szCs w:val="24"/>
        </w:rPr>
      </w:pPr>
      <w:r>
        <w:br/>
      </w:r>
      <w:r>
        <w:br/>
      </w:r>
      <w:bookmarkEnd w:id="0"/>
      <w:bookmarkEnd w:id="1"/>
      <w:bookmarkEnd w:id="2"/>
      <w:bookmarkEnd w:id="3"/>
      <w:r w:rsidR="00017D47">
        <w:rPr>
          <w:rFonts w:ascii="Calibri Light" w:hAnsi="Calibri Light" w:cs="Calibri Light"/>
          <w:sz w:val="24"/>
          <w:szCs w:val="24"/>
        </w:rPr>
        <w:t xml:space="preserve">Spectra Silent-wDL Serie:  </w:t>
      </w:r>
      <w:r w:rsidR="00017D47" w:rsidRPr="006B77AF">
        <w:rPr>
          <w:rFonts w:ascii="Calibri Light" w:hAnsi="Calibri Light" w:cs="Calibri Light"/>
          <w:sz w:val="24"/>
          <w:szCs w:val="24"/>
        </w:rPr>
        <w:t>Rundum geschützte Panel-PC Serie</w:t>
      </w:r>
    </w:p>
    <w:p w:rsidR="00017D47" w:rsidRPr="00DD1D13" w:rsidRDefault="00017D47" w:rsidP="00017D47">
      <w:pPr>
        <w:rPr>
          <w:rFonts w:asciiTheme="minorHAnsi" w:hAnsiTheme="minorHAnsi" w:cstheme="minorHAnsi"/>
          <w:sz w:val="24"/>
          <w:szCs w:val="24"/>
        </w:rPr>
      </w:pPr>
    </w:p>
    <w:p w:rsidR="00017D47" w:rsidRPr="00DD1D13" w:rsidRDefault="00017D47" w:rsidP="00017D47">
      <w:pPr>
        <w:spacing w:line="270" w:lineRule="atLeast"/>
        <w:rPr>
          <w:rFonts w:asciiTheme="minorHAnsi" w:hAnsiTheme="minorHAnsi" w:cstheme="minorHAnsi"/>
          <w:b/>
          <w:color w:val="00509F"/>
          <w:sz w:val="28"/>
          <w:szCs w:val="28"/>
        </w:rPr>
      </w:pPr>
      <w:r w:rsidRPr="006B77AF">
        <w:rPr>
          <w:rFonts w:asciiTheme="minorHAnsi" w:hAnsiTheme="minorHAnsi" w:cstheme="minorHAnsi"/>
          <w:b/>
          <w:bCs/>
          <w:color w:val="00509F"/>
          <w:sz w:val="28"/>
          <w:szCs w:val="28"/>
        </w:rPr>
        <w:t>Robustheit und Eleganz in Einem</w:t>
      </w:r>
    </w:p>
    <w:p w:rsidR="00017D47" w:rsidRPr="00DD1D13" w:rsidRDefault="00017D47" w:rsidP="00017D47">
      <w:pPr>
        <w:spacing w:line="270" w:lineRule="atLeast"/>
        <w:rPr>
          <w:rFonts w:asciiTheme="minorHAnsi" w:hAnsiTheme="minorHAnsi" w:cstheme="minorHAnsi"/>
          <w:b/>
          <w:color w:val="00509F"/>
          <w:sz w:val="24"/>
          <w:szCs w:val="24"/>
        </w:rPr>
      </w:pPr>
    </w:p>
    <w:p w:rsidR="00017D47" w:rsidRPr="006B77AF" w:rsidRDefault="00017D47" w:rsidP="00017D47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6B77AF">
        <w:rPr>
          <w:rFonts w:ascii="Calibri Light" w:hAnsi="Calibri Light" w:cs="Calibri Light"/>
          <w:color w:val="404040" w:themeColor="text1" w:themeTint="BF"/>
          <w:sz w:val="24"/>
          <w:szCs w:val="24"/>
        </w:rPr>
        <w:t>Industrielle Panel-PC mit IP65-Schutzklasse haben sich seit langem als zuverlässige und robuste Bediengeräte für die Steuerung von Maschinen und Anlagen in widrigen Produktionsumgebungen etabliert. Die IP65-Schutzklasse bedeutet, dass das Gerät staubdicht und gegen Strahlwasser aus beliebigem Winkel geschützt ist und somit Feuchtigkeit, Schmutz und Staub problemlos widersteht.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br/>
      </w:r>
    </w:p>
    <w:p w:rsidR="00017D47" w:rsidRPr="006B77AF" w:rsidRDefault="00017D47" w:rsidP="00017D47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6B77AF">
        <w:rPr>
          <w:rFonts w:ascii="Calibri Light" w:hAnsi="Calibri Light" w:cs="Calibri Light"/>
          <w:color w:val="404040" w:themeColor="text1" w:themeTint="BF"/>
          <w:sz w:val="24"/>
          <w:szCs w:val="24"/>
        </w:rPr>
        <w:t>Die industriellen Panel-PC der Spectra Silent-wDL Serie entsprechen genau diesem Standard und überzeugen zusätzlich durch ihre Eleganz auf Grund des schlanken Design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s</w:t>
      </w:r>
      <w:r w:rsidRPr="006B77A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und der planen Front des Aluminiumgehäuses.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br/>
      </w:r>
      <w:r w:rsidRPr="006B77AF">
        <w:rPr>
          <w:rFonts w:ascii="Calibri Light" w:hAnsi="Calibri Light" w:cs="Calibri Light"/>
          <w:color w:val="404040" w:themeColor="text1" w:themeTint="BF"/>
          <w:sz w:val="24"/>
          <w:szCs w:val="24"/>
        </w:rPr>
        <w:t>Die neueste Generation ist mit einem Core i5-1145G7E Prozessor und 8 GB Arbeitsspeicher ausgestattet. Der leistungsstarke Prozessor arbeitet mit einer TPD von lediglich 15 W. Dank eines intelligenten Kühlkonzepts kommt der Panel-PC völlig ohne Lüfter aus.</w:t>
      </w:r>
    </w:p>
    <w:p w:rsidR="00017D47" w:rsidRPr="006B77AF" w:rsidRDefault="00017D47" w:rsidP="00017D47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6B77AF">
        <w:rPr>
          <w:rFonts w:ascii="Calibri Light" w:hAnsi="Calibri Light" w:cs="Calibri Light"/>
          <w:color w:val="404040" w:themeColor="text1" w:themeTint="BF"/>
          <w:sz w:val="24"/>
          <w:szCs w:val="24"/>
        </w:rPr>
        <w:t>Es stehen sechs Modelle mit Bildschirmdiagonalen von 12“ bis 24“ zur Auswahl. Die Displays können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  <w:r w:rsidRPr="006B77AF">
        <w:rPr>
          <w:rFonts w:ascii="Calibri Light" w:hAnsi="Calibri Light" w:cs="Calibri Light"/>
          <w:color w:val="404040" w:themeColor="text1" w:themeTint="BF"/>
          <w:sz w:val="24"/>
          <w:szCs w:val="24"/>
        </w:rPr>
        <w:t>per kapazitiven Touch bedie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nt werd</w:t>
      </w:r>
      <w:r w:rsidRPr="006B77AF">
        <w:rPr>
          <w:rFonts w:ascii="Calibri Light" w:hAnsi="Calibri Light" w:cs="Calibri Light"/>
          <w:color w:val="404040" w:themeColor="text1" w:themeTint="BF"/>
          <w:sz w:val="24"/>
          <w:szCs w:val="24"/>
        </w:rPr>
        <w:t>en, wobei zusätzliche Bedienelemente in der Touch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-O</w:t>
      </w:r>
      <w:r w:rsidRPr="006B77AF">
        <w:rPr>
          <w:rFonts w:ascii="Calibri Light" w:hAnsi="Calibri Light" w:cs="Calibri Light"/>
          <w:color w:val="404040" w:themeColor="text1" w:themeTint="BF"/>
          <w:sz w:val="24"/>
          <w:szCs w:val="24"/>
        </w:rPr>
        <w:t>berfläche für Helligkeit, Lautstärke und Applikationsaufruf integriert sind.</w:t>
      </w:r>
    </w:p>
    <w:p w:rsidR="00017D47" w:rsidRPr="006B77AF" w:rsidRDefault="00017D47" w:rsidP="00017D47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6B77AF">
        <w:rPr>
          <w:rFonts w:ascii="Calibri Light" w:hAnsi="Calibri Light" w:cs="Calibri Light"/>
          <w:color w:val="404040" w:themeColor="text1" w:themeTint="BF"/>
          <w:sz w:val="24"/>
          <w:szCs w:val="24"/>
        </w:rPr>
        <w:t>Anmelde- und Freigabeprozesse können einfach mit Hilfe des integrierten RFID/NFC-Reader realisier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t werd</w:t>
      </w:r>
      <w:r w:rsidRPr="006B77A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en. Eine wasserdichte USB 2.0 Service-Buchse ist standardmäßig vorhanden. Weitere Schnittstellen, wie USB, COM, LAN und HDMI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kann man </w:t>
      </w:r>
      <w:r w:rsidRPr="006B77AF">
        <w:rPr>
          <w:rFonts w:ascii="Calibri Light" w:hAnsi="Calibri Light" w:cs="Calibri Light"/>
          <w:color w:val="404040" w:themeColor="text1" w:themeTint="BF"/>
          <w:sz w:val="24"/>
          <w:szCs w:val="24"/>
        </w:rPr>
        <w:t>individuell durch spezielle IP65 Dichtungen heraus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führen</w:t>
      </w:r>
      <w:r w:rsidRPr="006B77AF">
        <w:rPr>
          <w:rFonts w:ascii="Calibri Light" w:hAnsi="Calibri Light" w:cs="Calibri Light"/>
          <w:color w:val="404040" w:themeColor="text1" w:themeTint="BF"/>
          <w:sz w:val="24"/>
          <w:szCs w:val="24"/>
        </w:rPr>
        <w:t>. Selbst Erweiterungen können mit je einen M.2 2230 E-Key (WLAN/BT) und M.2 3052 B-Key (SIM/5G) Steckplatz um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ge</w:t>
      </w:r>
      <w:r w:rsidRPr="006B77AF">
        <w:rPr>
          <w:rFonts w:ascii="Calibri Light" w:hAnsi="Calibri Light" w:cs="Calibri Light"/>
          <w:color w:val="404040" w:themeColor="text1" w:themeTint="BF"/>
          <w:sz w:val="24"/>
          <w:szCs w:val="24"/>
        </w:rPr>
        <w:t>setz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t werde</w:t>
      </w:r>
      <w:r w:rsidRPr="006B77AF">
        <w:rPr>
          <w:rFonts w:ascii="Calibri Light" w:hAnsi="Calibri Light" w:cs="Calibri Light"/>
          <w:color w:val="404040" w:themeColor="text1" w:themeTint="BF"/>
          <w:sz w:val="24"/>
          <w:szCs w:val="24"/>
        </w:rPr>
        <w:t>n.</w:t>
      </w:r>
    </w:p>
    <w:p w:rsidR="00017D47" w:rsidRPr="006B77AF" w:rsidRDefault="00017D47" w:rsidP="00017D47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6B77AF">
        <w:rPr>
          <w:rFonts w:ascii="Calibri Light" w:hAnsi="Calibri Light" w:cs="Calibri Light"/>
          <w:color w:val="404040" w:themeColor="text1" w:themeTint="BF"/>
          <w:sz w:val="24"/>
          <w:szCs w:val="24"/>
        </w:rPr>
        <w:t>Die Energieversorgung der Panel-PC-Modelle erfolgt standardmäßig über das integrierte 100 bis 240 VAC Netzteil. Die Betriebstemperatur liegt zwischen 0 und 45°C.</w:t>
      </w:r>
    </w:p>
    <w:p w:rsidR="00017D47" w:rsidRDefault="00017D47" w:rsidP="00017D47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B65C6F">
        <w:rPr>
          <w:rFonts w:ascii="Calibri Light" w:hAnsi="Calibri Light" w:cs="Calibri Light"/>
          <w:b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6ED2ABC5" wp14:editId="231495EF">
            <wp:simplePos x="0" y="0"/>
            <wp:positionH relativeFrom="column">
              <wp:posOffset>3265169</wp:posOffset>
            </wp:positionH>
            <wp:positionV relativeFrom="paragraph">
              <wp:posOffset>114300</wp:posOffset>
            </wp:positionV>
            <wp:extent cx="2771039" cy="236918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164" cy="2379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D47" w:rsidRDefault="00017D47" w:rsidP="00017D47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</w:p>
    <w:p w:rsidR="00017D47" w:rsidRPr="0079044F" w:rsidRDefault="00017D47" w:rsidP="00017D47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W</w:t>
      </w:r>
      <w:r w:rsidRPr="0079044F">
        <w:rPr>
          <w:rFonts w:ascii="Calibri Light" w:hAnsi="Calibri Light" w:cs="Calibri Light"/>
          <w:b/>
          <w:sz w:val="24"/>
          <w:szCs w:val="24"/>
        </w:rPr>
        <w:t>örter:</w:t>
      </w:r>
      <w:r w:rsidRPr="0079044F">
        <w:rPr>
          <w:rFonts w:ascii="Calibri Light" w:hAnsi="Calibri Light" w:cs="Calibri Light"/>
          <w:sz w:val="24"/>
          <w:szCs w:val="24"/>
        </w:rPr>
        <w:t xml:space="preserve">   </w:t>
      </w:r>
      <w:r>
        <w:rPr>
          <w:rFonts w:ascii="Calibri Light" w:hAnsi="Calibri Light" w:cs="Calibri Light"/>
          <w:sz w:val="24"/>
          <w:szCs w:val="24"/>
        </w:rPr>
        <w:t>231</w:t>
      </w:r>
    </w:p>
    <w:p w:rsidR="00017D47" w:rsidRPr="0079044F" w:rsidRDefault="00017D47" w:rsidP="00017D47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Zeichen: </w:t>
      </w:r>
      <w:r>
        <w:rPr>
          <w:rFonts w:ascii="Calibri Light" w:hAnsi="Calibri Light" w:cs="Calibri Light"/>
          <w:sz w:val="24"/>
          <w:szCs w:val="24"/>
        </w:rPr>
        <w:t>1771</w:t>
      </w:r>
      <w:r w:rsidRPr="0079044F">
        <w:rPr>
          <w:rFonts w:ascii="Calibri Light" w:hAnsi="Calibri Light" w:cs="Calibri Light"/>
          <w:sz w:val="24"/>
          <w:szCs w:val="24"/>
        </w:rPr>
        <w:t xml:space="preserve"> (mit Leerzeichen)</w:t>
      </w:r>
      <w:r w:rsidRPr="007933E0">
        <w:rPr>
          <w:noProof/>
        </w:rPr>
        <w:t xml:space="preserve"> </w:t>
      </w:r>
    </w:p>
    <w:p w:rsidR="00017D47" w:rsidRDefault="00017D47" w:rsidP="00017D47">
      <w:pPr>
        <w:rPr>
          <w:rFonts w:ascii="Calibri Light" w:hAnsi="Calibri Light" w:cs="Calibri Light"/>
          <w:bCs/>
          <w:sz w:val="24"/>
          <w:szCs w:val="24"/>
        </w:rPr>
      </w:pPr>
      <w:r w:rsidRPr="0079044F">
        <w:rPr>
          <w:rFonts w:ascii="Calibri Light" w:hAnsi="Calibri Light" w:cs="Calibri Light"/>
          <w:b/>
          <w:bCs/>
          <w:sz w:val="24"/>
          <w:szCs w:val="24"/>
        </w:rPr>
        <w:t xml:space="preserve">Bild: </w:t>
      </w:r>
      <w:r w:rsidRPr="00924C8C">
        <w:rPr>
          <w:rFonts w:ascii="Calibri Light" w:hAnsi="Calibri Light" w:cs="Calibri Light"/>
          <w:bCs/>
          <w:sz w:val="24"/>
          <w:szCs w:val="24"/>
        </w:rPr>
        <w:t>Spectra-Silent-wDL-Full-IP65-Panel-PC</w:t>
      </w:r>
      <w:r>
        <w:rPr>
          <w:rFonts w:ascii="Calibri Light" w:hAnsi="Calibri Light" w:cs="Calibri Light"/>
          <w:bCs/>
          <w:sz w:val="24"/>
          <w:szCs w:val="24"/>
        </w:rPr>
        <w:t>.jpg</w:t>
      </w:r>
    </w:p>
    <w:p w:rsidR="00017D47" w:rsidRDefault="00017D47" w:rsidP="00017D47">
      <w:pPr>
        <w:rPr>
          <w:rFonts w:ascii="Calibri Light" w:hAnsi="Calibri Light" w:cs="Calibri Light"/>
          <w:bCs/>
          <w:sz w:val="24"/>
          <w:szCs w:val="24"/>
        </w:rPr>
      </w:pPr>
    </w:p>
    <w:p w:rsidR="00E83A34" w:rsidRPr="0079044F" w:rsidRDefault="00E83A34" w:rsidP="00017D47">
      <w:pPr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PR: </w:t>
      </w:r>
    </w:p>
    <w:p w:rsidR="00E83A34" w:rsidRPr="0079044F" w:rsidRDefault="00E83A34" w:rsidP="00E83A34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 xml:space="preserve">Jacqueline Nedialkov </w:t>
      </w:r>
    </w:p>
    <w:p w:rsidR="00E83A34" w:rsidRPr="0079044F" w:rsidRDefault="00E83A34" w:rsidP="00E83A34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+49 (0) 7121 1432-132</w:t>
      </w:r>
    </w:p>
    <w:p w:rsidR="00E83A34" w:rsidRPr="0049665C" w:rsidRDefault="00E83A34" w:rsidP="00E83A34">
      <w:pPr>
        <w:spacing w:line="276" w:lineRule="auto"/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9" w:history="1">
        <w:r w:rsidRPr="0079044F">
          <w:rPr>
            <w:rFonts w:ascii="Calibri Light" w:hAnsi="Calibri Light" w:cs="Calibri Light"/>
            <w:sz w:val="24"/>
            <w:szCs w:val="24"/>
          </w:rPr>
          <w:t xml:space="preserve"> jn@spectra.de</w:t>
        </w:r>
        <w:r w:rsidRPr="00DD1D13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</w:p>
    <w:p w:rsidR="00E83A34" w:rsidRDefault="00E83A34" w:rsidP="00E83A34">
      <w:pPr>
        <w:rPr>
          <w:color w:val="333399"/>
        </w:rPr>
      </w:pPr>
    </w:p>
    <w:p w:rsidR="00017D47" w:rsidRDefault="00017D47" w:rsidP="00E83A34">
      <w:pPr>
        <w:rPr>
          <w:color w:val="333399"/>
        </w:rPr>
      </w:pPr>
    </w:p>
    <w:p w:rsidR="00017D47" w:rsidRPr="0049665C" w:rsidRDefault="00017D47" w:rsidP="00E83A34">
      <w:pPr>
        <w:rPr>
          <w:color w:val="333399"/>
        </w:rPr>
      </w:pPr>
      <w:bookmarkStart w:id="4" w:name="_GoBack"/>
      <w:bookmarkEnd w:id="4"/>
    </w:p>
    <w:p w:rsidR="00E83A34" w:rsidRDefault="00E83A34" w:rsidP="00E83A34">
      <w:pPr>
        <w:rPr>
          <w:color w:val="333399"/>
        </w:rPr>
      </w:pPr>
    </w:p>
    <w:p w:rsidR="00E83A34" w:rsidRPr="0079044F" w:rsidRDefault="00E83A34" w:rsidP="00E83A34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lastRenderedPageBreak/>
        <w:t xml:space="preserve">Ansprechpartner </w:t>
      </w:r>
      <w:r>
        <w:rPr>
          <w:rFonts w:ascii="Calibri Light" w:hAnsi="Calibri Light" w:cs="Calibri Light"/>
          <w:b/>
          <w:sz w:val="24"/>
          <w:szCs w:val="24"/>
        </w:rPr>
        <w:t>Vertrieb</w:t>
      </w:r>
      <w:r w:rsidRPr="0079044F">
        <w:rPr>
          <w:rFonts w:ascii="Calibri Light" w:hAnsi="Calibri Light" w:cs="Calibri Light"/>
          <w:b/>
          <w:sz w:val="24"/>
          <w:szCs w:val="24"/>
        </w:rPr>
        <w:t xml:space="preserve">: </w:t>
      </w:r>
    </w:p>
    <w:p w:rsidR="00E83A34" w:rsidRPr="0079044F" w:rsidRDefault="00E83A34" w:rsidP="00E83A34">
      <w:pPr>
        <w:spacing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Alexander Einzinger</w:t>
      </w:r>
    </w:p>
    <w:p w:rsidR="00E83A34" w:rsidRPr="0079044F" w:rsidRDefault="00E83A34" w:rsidP="00E83A34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</w:t>
      </w:r>
      <w:r>
        <w:rPr>
          <w:rFonts w:ascii="Calibri Light" w:hAnsi="Calibri Light" w:cs="Calibri Light"/>
          <w:sz w:val="24"/>
          <w:szCs w:val="24"/>
        </w:rPr>
        <w:t>3</w:t>
      </w:r>
      <w:r w:rsidRPr="0079044F">
        <w:rPr>
          <w:rFonts w:ascii="Calibri Light" w:hAnsi="Calibri Light" w:cs="Calibri Light"/>
          <w:sz w:val="24"/>
          <w:szCs w:val="24"/>
        </w:rPr>
        <w:t xml:space="preserve"> (0) </w:t>
      </w:r>
      <w:r>
        <w:rPr>
          <w:rFonts w:ascii="Calibri Light" w:hAnsi="Calibri Light" w:cs="Calibri Light"/>
          <w:sz w:val="24"/>
          <w:szCs w:val="24"/>
        </w:rPr>
        <w:t>72 40</w:t>
      </w:r>
      <w:r w:rsidRPr="0079044F">
        <w:rPr>
          <w:rFonts w:ascii="Calibri Light" w:hAnsi="Calibri Light" w:cs="Calibri Light"/>
          <w:sz w:val="24"/>
          <w:szCs w:val="24"/>
        </w:rPr>
        <w:t>-</w:t>
      </w:r>
      <w:r>
        <w:rPr>
          <w:rFonts w:ascii="Calibri Light" w:hAnsi="Calibri Light" w:cs="Calibri Light"/>
          <w:sz w:val="24"/>
          <w:szCs w:val="24"/>
        </w:rPr>
        <w:t>201 90</w:t>
      </w:r>
    </w:p>
    <w:p w:rsidR="00E83A34" w:rsidRPr="00A475FD" w:rsidRDefault="00E83A34" w:rsidP="00E83A34">
      <w:pPr>
        <w:spacing w:line="276" w:lineRule="auto"/>
        <w:rPr>
          <w:color w:val="333399"/>
        </w:rPr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10" w:history="1">
        <w:r w:rsidRPr="006853EF">
          <w:rPr>
            <w:rStyle w:val="Hyperlink"/>
            <w:rFonts w:ascii="Calibri Light" w:hAnsi="Calibri Light" w:cs="Calibri Light"/>
            <w:color w:val="auto"/>
            <w:sz w:val="24"/>
            <w:szCs w:val="24"/>
            <w:u w:val="none"/>
          </w:rPr>
          <w:t xml:space="preserve"> info@spectra-austria.at</w:t>
        </w:r>
        <w:r w:rsidRPr="006853EF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</w:t>
        </w:r>
      </w:hyperlink>
    </w:p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83A34">
    <w:pPr>
      <w:pStyle w:val="Fuzeile"/>
    </w:pP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-173355</wp:posOffset>
              </wp:positionH>
              <wp:positionV relativeFrom="paragraph">
                <wp:posOffset>-116205</wp:posOffset>
              </wp:positionV>
              <wp:extent cx="4572000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3A34" w:rsidRDefault="00E83A34" w:rsidP="00E83A34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 xml:space="preserve">Spectra GmbH &amp; Co. 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KG |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Niederlassung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Österreich</w:t>
                          </w:r>
                          <w:proofErr w:type="spellEnd"/>
                        </w:p>
                        <w:p w:rsidR="00E83A34" w:rsidRPr="00CE0ABF" w:rsidRDefault="00E83A34" w:rsidP="00E83A34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Gewerbepark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Ost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1 | A-Sipbachzell (Wels)</w:t>
                          </w:r>
                        </w:p>
                        <w:p w:rsidR="00E83A34" w:rsidRPr="00CE0ABF" w:rsidRDefault="00E83A34" w:rsidP="00E83A34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+4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3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(0) 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7240 201 90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| </w:t>
                          </w:r>
                          <w:hyperlink r:id="rId1" w:history="1">
                            <w:r w:rsidRPr="006853E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info@spectra-austria.at</w:t>
                            </w:r>
                          </w:hyperlink>
                          <w:r w:rsidRPr="006853EF">
                            <w:rPr>
                              <w:rStyle w:val="Hyperlink"/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6853E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  <w:p w:rsidR="00E65F6B" w:rsidRPr="00CE0ABF" w:rsidRDefault="00E65F6B" w:rsidP="00E65F6B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65pt;margin-top:-9.15pt;width:5in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Jx8DQIAAPUDAAAOAAAAZHJzL2Uyb0RvYy54bWysU9tu2zAMfR+wfxD0vthJkzUxohRduwwD&#10;ugvQ7gNkWY6FSaImKbGzry8lp2mwvQ17ESiRPOQ5pNY3g9HkIH1QYBmdTkpKpBXQKLtj9MfT9t2S&#10;khC5bbgGKxk9ykBvNm/frHtXyRl0oBvpCYLYUPWO0S5GVxVFEJ00PEzASYvOFrzhEa9+VzSe94hu&#10;dDEry/dFD75xHoQMAV/vRyfdZPy2lSJ+a9sgI9GMYm8xnz6fdTqLzZpXO89dp8SpDf4PXRiuLBY9&#10;Q93zyMneq7+gjBIeArRxIsAU0LZKyMwB2UzLP9g8dtzJzAXFCe4sU/h/sOLr4bsnqmH0qrymxHKD&#10;Q3qSQ2ylbsgs6dO7UGHYo8PAOHyAAeecuQb3AOJnIBbuOm538tZ76DvJG+xvmjKLi9QRJySQuv8C&#10;DZbh+wgZaGi9SeKhHATRcU7H82ywFSLwcb64xnmjS6BvOi+vVstFrsGrl3TnQ/wkwZBkMOpx+Bme&#10;Hx5CTO3w6iUkVbOwVVrnBdCW9IyuFrNFTrjwGBVxP7UyjC6xPDaQExLLj7bJduRKjzYW0PZEOzEd&#10;OcehHjAwaVFDc0QBPIx7iP8GjQ78b0p63EFGw68995IS/dmiiKvpfJ6WNl+yAJT4S0996eFWIBSj&#10;kZLRvIt50RPX4G5R7K3KMrx2cuoVdyurc/oHaXkv7znq9bdungEAAP//AwBQSwMEFAAGAAgAAAAh&#10;AJ3Pj5rfAAAACwEAAA8AAABkcnMvZG93bnJldi54bWxMj8tOwzAQRfdI/IM1SOxau0ZqQohTVagt&#10;S6BErN14SCLih2I3DX/PsKK7O5qjO2fKzWwHNuEYe+8UrJYCGLrGm961CuqP/SIHFpN2Rg/eoYIf&#10;jLCpbm9KXRh/ce84HVPLqMTFQivoUgoF57Hp0Oq49AEd7b78aHWicWy5GfWFyu3ApRBrbnXv6EKn&#10;Az532Hwfz1ZBSOGQvYyvb9vdfhL156GWfbtT6v5u3j4BSzinfxj+9EkdKnI6+bMzkQ0KFjJ7IJTC&#10;KqdAxPpRZsBOCqSQOfCq5Nc/VL8AAAD//wMAUEsBAi0AFAAGAAgAAAAhALaDOJL+AAAA4QEAABMA&#10;AAAAAAAAAAAAAAAAAAAAAFtDb250ZW50X1R5cGVzXS54bWxQSwECLQAUAAYACAAAACEAOP0h/9YA&#10;AACUAQAACwAAAAAAAAAAAAAAAAAvAQAAX3JlbHMvLnJlbHNQSwECLQAUAAYACAAAACEAGtCcfA0C&#10;AAD1AwAADgAAAAAAAAAAAAAAAAAuAgAAZHJzL2Uyb0RvYy54bWxQSwECLQAUAAYACAAAACEAnc+P&#10;mt8AAAALAQAADwAAAAAAAAAAAAAAAABnBAAAZHJzL2Rvd25yZXYueG1sUEsFBgAAAAAEAAQA8wAA&#10;AHMFAAAAAA==&#10;" filled="f" stroked="f">
              <v:textbox style="mso-fit-shape-to-text:t">
                <w:txbxContent>
                  <w:p w:rsidR="00E83A34" w:rsidRDefault="00E83A34" w:rsidP="00E83A34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</w:pP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 xml:space="preserve">Spectra GmbH &amp; Co. 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KG |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Niederlassung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Österreich</w:t>
                    </w:r>
                    <w:proofErr w:type="spellEnd"/>
                  </w:p>
                  <w:p w:rsidR="00E83A34" w:rsidRPr="00CE0ABF" w:rsidRDefault="00E83A34" w:rsidP="00E83A34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Gewerbepark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Ost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1 | A-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Sipbachzell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(Wels)</w:t>
                    </w:r>
                  </w:p>
                  <w:p w:rsidR="00E83A34" w:rsidRPr="00CE0ABF" w:rsidRDefault="00E83A34" w:rsidP="00E83A34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+4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3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(0) 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7240 201 90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| </w:t>
                    </w:r>
                    <w:hyperlink r:id="rId3" w:history="1">
                      <w:r w:rsidRPr="006853E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info@spectra-austria.at</w:t>
                      </w:r>
                    </w:hyperlink>
                    <w:r w:rsidRPr="006853EF">
                      <w:rPr>
                        <w:rStyle w:val="Hyperlink"/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  <w:u w:val="none"/>
                      </w:rPr>
                      <w:t xml:space="preserve"> | </w:t>
                    </w:r>
                    <w:hyperlink r:id="rId4" w:history="1">
                      <w:r w:rsidRPr="006853E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www.spectra-austria.at</w:t>
                      </w:r>
                    </w:hyperlink>
                  </w:p>
                  <w:p w:rsidR="00E65F6B" w:rsidRPr="00CE0ABF" w:rsidRDefault="00E65F6B" w:rsidP="00E65F6B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9259E0">
      <w:rPr>
        <w:b/>
        <w:noProof/>
        <w:color w:val="333399"/>
      </w:rPr>
      <w:drawing>
        <wp:anchor distT="0" distB="0" distL="114300" distR="114300" simplePos="0" relativeHeight="251662336" behindDoc="0" locked="0" layoutInCell="1" allowOverlap="1" wp14:anchorId="1B8E5250" wp14:editId="3DF89284">
          <wp:simplePos x="0" y="0"/>
          <wp:positionH relativeFrom="column">
            <wp:posOffset>4623207</wp:posOffset>
          </wp:positionH>
          <wp:positionV relativeFrom="paragraph">
            <wp:posOffset>51207</wp:posOffset>
          </wp:positionV>
          <wp:extent cx="1726235" cy="258535"/>
          <wp:effectExtent l="0" t="0" r="762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wered-by-individuality_weiß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235" cy="25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F6B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6F664D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17D47"/>
    <w:rsid w:val="000640EF"/>
    <w:rsid w:val="00066422"/>
    <w:rsid w:val="000746F0"/>
    <w:rsid w:val="00077FDF"/>
    <w:rsid w:val="000A043D"/>
    <w:rsid w:val="000B0144"/>
    <w:rsid w:val="000C3775"/>
    <w:rsid w:val="000D57B7"/>
    <w:rsid w:val="000F09E0"/>
    <w:rsid w:val="000F0D91"/>
    <w:rsid w:val="00143CCC"/>
    <w:rsid w:val="00167E32"/>
    <w:rsid w:val="00193F64"/>
    <w:rsid w:val="001B0715"/>
    <w:rsid w:val="001D049B"/>
    <w:rsid w:val="001F054A"/>
    <w:rsid w:val="00222196"/>
    <w:rsid w:val="00232B02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96920"/>
    <w:rsid w:val="003C4F26"/>
    <w:rsid w:val="003D22DC"/>
    <w:rsid w:val="003E1362"/>
    <w:rsid w:val="00446A8E"/>
    <w:rsid w:val="00470000"/>
    <w:rsid w:val="0049665C"/>
    <w:rsid w:val="00497D41"/>
    <w:rsid w:val="004B790A"/>
    <w:rsid w:val="004D0EA5"/>
    <w:rsid w:val="004E4532"/>
    <w:rsid w:val="004F754A"/>
    <w:rsid w:val="005107E0"/>
    <w:rsid w:val="0051590C"/>
    <w:rsid w:val="00521925"/>
    <w:rsid w:val="005231DA"/>
    <w:rsid w:val="00544AF7"/>
    <w:rsid w:val="00545D67"/>
    <w:rsid w:val="0054651B"/>
    <w:rsid w:val="005550D2"/>
    <w:rsid w:val="005712CA"/>
    <w:rsid w:val="005A666F"/>
    <w:rsid w:val="005B7B8E"/>
    <w:rsid w:val="005E1679"/>
    <w:rsid w:val="005E4E04"/>
    <w:rsid w:val="005F7CD2"/>
    <w:rsid w:val="005F7E3B"/>
    <w:rsid w:val="00631D72"/>
    <w:rsid w:val="00651987"/>
    <w:rsid w:val="00686EA8"/>
    <w:rsid w:val="006870C6"/>
    <w:rsid w:val="00694001"/>
    <w:rsid w:val="006B0E0A"/>
    <w:rsid w:val="006E3CCB"/>
    <w:rsid w:val="00723896"/>
    <w:rsid w:val="0074665B"/>
    <w:rsid w:val="00746BD2"/>
    <w:rsid w:val="00750710"/>
    <w:rsid w:val="00751F2E"/>
    <w:rsid w:val="0079044F"/>
    <w:rsid w:val="007933E0"/>
    <w:rsid w:val="007A79C2"/>
    <w:rsid w:val="007B0D4A"/>
    <w:rsid w:val="007C096A"/>
    <w:rsid w:val="007C784E"/>
    <w:rsid w:val="007C79C7"/>
    <w:rsid w:val="008001E2"/>
    <w:rsid w:val="008867D2"/>
    <w:rsid w:val="008A0B42"/>
    <w:rsid w:val="008A4B7C"/>
    <w:rsid w:val="008D3934"/>
    <w:rsid w:val="00905825"/>
    <w:rsid w:val="009140CB"/>
    <w:rsid w:val="009252A7"/>
    <w:rsid w:val="009259E0"/>
    <w:rsid w:val="00926020"/>
    <w:rsid w:val="00932DEB"/>
    <w:rsid w:val="009710BF"/>
    <w:rsid w:val="00985BDD"/>
    <w:rsid w:val="009B762C"/>
    <w:rsid w:val="009C2613"/>
    <w:rsid w:val="009C2CF6"/>
    <w:rsid w:val="009C5C9D"/>
    <w:rsid w:val="009F62AD"/>
    <w:rsid w:val="009F7EE3"/>
    <w:rsid w:val="00A017C6"/>
    <w:rsid w:val="00A01BB5"/>
    <w:rsid w:val="00A21056"/>
    <w:rsid w:val="00A32A30"/>
    <w:rsid w:val="00A475FD"/>
    <w:rsid w:val="00A5084C"/>
    <w:rsid w:val="00AA20B2"/>
    <w:rsid w:val="00B26507"/>
    <w:rsid w:val="00B3173F"/>
    <w:rsid w:val="00B33BFB"/>
    <w:rsid w:val="00B35A3D"/>
    <w:rsid w:val="00B52C2F"/>
    <w:rsid w:val="00BA12A6"/>
    <w:rsid w:val="00BB7F42"/>
    <w:rsid w:val="00C47C54"/>
    <w:rsid w:val="00C74C9E"/>
    <w:rsid w:val="00CA05DE"/>
    <w:rsid w:val="00CB5BBD"/>
    <w:rsid w:val="00CC37D1"/>
    <w:rsid w:val="00CE0ABF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D1D13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81009"/>
    <w:rsid w:val="00E83A34"/>
    <w:rsid w:val="00EA5655"/>
    <w:rsid w:val="00EA67A6"/>
    <w:rsid w:val="00EB39E3"/>
    <w:rsid w:val="00F55020"/>
    <w:rsid w:val="00F64FBB"/>
    <w:rsid w:val="00FC5898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7C8C4EB"/>
  <w15:docId w15:val="{1696A785-F69F-466E-A715-FFC24E52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%20info@spectra-austria.at%20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n@spectra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1942</Characters>
  <Application>Microsoft Office Word</Application>
  <DocSecurity>0</DocSecurity>
  <Lines>49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2186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Jacqueline Nedialkov</cp:lastModifiedBy>
  <cp:revision>2</cp:revision>
  <cp:lastPrinted>2022-10-11T12:01:00Z</cp:lastPrinted>
  <dcterms:created xsi:type="dcterms:W3CDTF">2023-09-19T09:43:00Z</dcterms:created>
  <dcterms:modified xsi:type="dcterms:W3CDTF">2023-09-19T09:43:00Z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