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036AD2" w:rsidRPr="00F45465" w:rsidRDefault="00DD1D13" w:rsidP="00036AD2">
      <w:pPr>
        <w:rPr>
          <w:rFonts w:ascii="Calibri Light" w:hAnsi="Calibri Light" w:cs="Calibri Light"/>
          <w:b/>
          <w:sz w:val="24"/>
          <w:szCs w:val="24"/>
        </w:rPr>
      </w:pPr>
      <w:r>
        <w:br/>
      </w:r>
      <w:r>
        <w:br/>
      </w:r>
      <w:bookmarkEnd w:id="0"/>
      <w:bookmarkEnd w:id="1"/>
      <w:bookmarkEnd w:id="2"/>
      <w:r w:rsidR="00036AD2">
        <w:rPr>
          <w:rStyle w:val="Fett"/>
          <w:rFonts w:ascii="Calibri Light" w:hAnsi="Calibri Light" w:cs="Calibri Light"/>
          <w:b w:val="0"/>
          <w:color w:val="172B4D"/>
          <w:sz w:val="24"/>
          <w:szCs w:val="24"/>
          <w:shd w:val="clear" w:color="auto" w:fill="FFFFFF"/>
        </w:rPr>
        <w:t>A</w:t>
      </w:r>
      <w:r w:rsidR="00036AD2" w:rsidRPr="00F45465">
        <w:rPr>
          <w:rStyle w:val="Fett"/>
          <w:rFonts w:ascii="Calibri Light" w:hAnsi="Calibri Light" w:cs="Calibri Light"/>
          <w:b w:val="0"/>
          <w:color w:val="172B4D"/>
          <w:sz w:val="24"/>
          <w:szCs w:val="24"/>
          <w:shd w:val="clear" w:color="auto" w:fill="FFFFFF"/>
        </w:rPr>
        <w:t>IB-MX13-1-A1</w:t>
      </w:r>
      <w:r w:rsidR="00036AD2">
        <w:rPr>
          <w:rStyle w:val="Fett"/>
          <w:rFonts w:ascii="Calibri Light" w:hAnsi="Calibri Light" w:cs="Calibri Light"/>
          <w:b w:val="0"/>
          <w:color w:val="172B4D"/>
          <w:sz w:val="24"/>
          <w:szCs w:val="24"/>
          <w:shd w:val="clear" w:color="auto" w:fill="FFFFFF"/>
        </w:rPr>
        <w:t xml:space="preserve">: </w:t>
      </w:r>
      <w:r w:rsidR="00036AD2" w:rsidRPr="00F45465">
        <w:rPr>
          <w:rFonts w:ascii="Calibri Light" w:hAnsi="Calibri Light" w:cs="Calibri Light"/>
          <w:bCs/>
          <w:color w:val="172B4D"/>
          <w:sz w:val="24"/>
          <w:szCs w:val="24"/>
          <w:shd w:val="clear" w:color="auto" w:fill="FFFFFF"/>
        </w:rPr>
        <w:t xml:space="preserve">Edge Device Kit mit </w:t>
      </w:r>
      <w:r w:rsidR="00036AD2">
        <w:rPr>
          <w:rFonts w:ascii="Calibri Light" w:hAnsi="Calibri Light" w:cs="Calibri Light"/>
          <w:bCs/>
          <w:color w:val="172B4D"/>
          <w:sz w:val="24"/>
          <w:szCs w:val="24"/>
          <w:shd w:val="clear" w:color="auto" w:fill="FFFFFF"/>
        </w:rPr>
        <w:t xml:space="preserve">NVDIA </w:t>
      </w:r>
      <w:r w:rsidR="00036AD2" w:rsidRPr="00F45465">
        <w:rPr>
          <w:rFonts w:ascii="Calibri Light" w:hAnsi="Calibri Light" w:cs="Calibri Light"/>
          <w:bCs/>
          <w:color w:val="172B4D"/>
          <w:sz w:val="24"/>
          <w:szCs w:val="24"/>
          <w:shd w:val="clear" w:color="auto" w:fill="FFFFFF"/>
        </w:rPr>
        <w:t>Jetson AGX ORIN 32GB</w:t>
      </w:r>
    </w:p>
    <w:p w:rsidR="00036AD2" w:rsidRPr="00DD1D13" w:rsidRDefault="00036AD2" w:rsidP="00036AD2">
      <w:pPr>
        <w:rPr>
          <w:rFonts w:asciiTheme="minorHAnsi" w:hAnsiTheme="minorHAnsi" w:cstheme="minorHAnsi"/>
          <w:sz w:val="24"/>
          <w:szCs w:val="24"/>
        </w:rPr>
      </w:pPr>
    </w:p>
    <w:p w:rsidR="00036AD2" w:rsidRPr="00DD1D13" w:rsidRDefault="00036AD2" w:rsidP="00036AD2">
      <w:pPr>
        <w:spacing w:line="270" w:lineRule="atLeast"/>
        <w:rPr>
          <w:rFonts w:asciiTheme="minorHAnsi" w:hAnsiTheme="minorHAnsi" w:cstheme="minorHAnsi"/>
          <w:b/>
          <w:color w:val="00509F"/>
          <w:sz w:val="24"/>
          <w:szCs w:val="24"/>
        </w:rPr>
      </w:pPr>
      <w:r w:rsidRPr="00F45465">
        <w:rPr>
          <w:rStyle w:val="Fett"/>
          <w:rFonts w:asciiTheme="minorHAnsi" w:hAnsiTheme="minorHAnsi" w:cstheme="minorHAnsi"/>
          <w:color w:val="00509F"/>
          <w:sz w:val="28"/>
          <w:szCs w:val="28"/>
        </w:rPr>
        <w:t>Kompakte Hochleistungs-KI für Edge-Anwendungen</w:t>
      </w:r>
    </w:p>
    <w:p w:rsidR="00036AD2" w:rsidRPr="0079044F" w:rsidRDefault="00036AD2" w:rsidP="00036AD2">
      <w:pPr>
        <w:pStyle w:val="StandardWeb"/>
        <w:rPr>
          <w:rFonts w:ascii="Calibri Light" w:hAnsi="Calibri Light" w:cs="Calibri Light"/>
          <w:color w:val="404040" w:themeColor="text1" w:themeTint="BF"/>
        </w:rPr>
      </w:pPr>
      <w:r w:rsidRPr="00F45465">
        <w:rPr>
          <w:rFonts w:ascii="Calibri Light" w:hAnsi="Calibri Light" w:cs="Calibri Light"/>
        </w:rPr>
        <w:t>Für KI-Anwendungen in Branchen wie der Industrieautomation, Robotik, Bildverarbeitung oder autonomen Fahren bedarf es Edge-Devices, deren Fokus sowohl auf der Leistungsfähigkeit, als auch der Effizienz liegt.</w:t>
      </w:r>
      <w:r>
        <w:rPr>
          <w:rFonts w:ascii="Calibri Light" w:hAnsi="Calibri Light" w:cs="Calibri Light"/>
        </w:rPr>
        <w:br/>
        <w:t xml:space="preserve">Spectra hat </w:t>
      </w:r>
      <w:r w:rsidRPr="00F45465">
        <w:rPr>
          <w:rFonts w:ascii="Calibri Light" w:hAnsi="Calibri Light" w:cs="Calibri Light"/>
        </w:rPr>
        <w:t xml:space="preserve">mit dem Edge Device Kit </w:t>
      </w:r>
      <w:r w:rsidRPr="00F45465">
        <w:rPr>
          <w:rStyle w:val="Fett"/>
          <w:rFonts w:ascii="Calibri Light" w:hAnsi="Calibri Light" w:cs="Calibri Light"/>
        </w:rPr>
        <w:t>AIB-MX13-1-A1</w:t>
      </w:r>
      <w:r w:rsidRPr="00F45465">
        <w:rPr>
          <w:rFonts w:ascii="Calibri Light" w:hAnsi="Calibri Light" w:cs="Calibri Light"/>
        </w:rPr>
        <w:t xml:space="preserve"> eine kompakte, leistungsstarke Lösung für KI-Anwendungen</w:t>
      </w:r>
      <w:r>
        <w:rPr>
          <w:rFonts w:ascii="Calibri Light" w:hAnsi="Calibri Light" w:cs="Calibri Light"/>
        </w:rPr>
        <w:t xml:space="preserve"> ganz neu im Portfolio</w:t>
      </w:r>
      <w:r w:rsidRPr="00F45465">
        <w:rPr>
          <w:rFonts w:ascii="Calibri Light" w:hAnsi="Calibri Light" w:cs="Calibri Light"/>
        </w:rPr>
        <w:t xml:space="preserve">. Das einzigartige Kit integriert leistungsstarke KI-Fähigkeiten nahtlos in </w:t>
      </w:r>
      <w:r>
        <w:rPr>
          <w:rFonts w:ascii="Calibri Light" w:hAnsi="Calibri Light" w:cs="Calibri Light"/>
        </w:rPr>
        <w:t>kunden</w:t>
      </w:r>
      <w:r w:rsidRPr="00F45465">
        <w:rPr>
          <w:rFonts w:ascii="Calibri Light" w:hAnsi="Calibri Light" w:cs="Calibri Light"/>
        </w:rPr>
        <w:t>eigene Geräte und Applikationen, ohne Kompromisse bei der Rechenleistung oder Energieeffizienz einzugehen, denn bei der Entwicklung dieses Kits standen hochentwickelte KI-Berechnungen und eine geringe Stromaufnahme im Mittelpunkt. </w:t>
      </w:r>
      <w:r>
        <w:rPr>
          <w:rFonts w:ascii="Calibri Light" w:hAnsi="Calibri Light" w:cs="Calibri Light"/>
        </w:rPr>
        <w:br/>
      </w:r>
      <w:r w:rsidRPr="00F45465">
        <w:rPr>
          <w:rFonts w:ascii="Calibri Light" w:hAnsi="Calibri Light" w:cs="Calibri Light"/>
        </w:rPr>
        <w:t xml:space="preserve">AIB-MX13-1-A1 wird von einem leistungsstarken </w:t>
      </w:r>
      <w:proofErr w:type="spellStart"/>
      <w:r w:rsidRPr="00F45465">
        <w:rPr>
          <w:rFonts w:ascii="Calibri Light" w:hAnsi="Calibri Light" w:cs="Calibri Light"/>
        </w:rPr>
        <w:t>Orin</w:t>
      </w:r>
      <w:proofErr w:type="spellEnd"/>
      <w:r w:rsidRPr="00F45465">
        <w:rPr>
          <w:rFonts w:ascii="Calibri Light" w:hAnsi="Calibri Light" w:cs="Calibri Light"/>
        </w:rPr>
        <w:t xml:space="preserve"> </w:t>
      </w:r>
      <w:proofErr w:type="spellStart"/>
      <w:r w:rsidRPr="00F45465">
        <w:rPr>
          <w:rFonts w:ascii="Calibri Light" w:hAnsi="Calibri Light" w:cs="Calibri Light"/>
        </w:rPr>
        <w:t>SoC</w:t>
      </w:r>
      <w:proofErr w:type="spellEnd"/>
      <w:r w:rsidRPr="00F45465">
        <w:rPr>
          <w:rFonts w:ascii="Calibri Light" w:hAnsi="Calibri Light" w:cs="Calibri Light"/>
        </w:rPr>
        <w:t xml:space="preserve"> angetrieben, der eine NVIDIA Ampere-GPU mit 1.792 Cores und 56 Tensor Cores kombiniert. Diese Kombination ermöglicht beeindruckende KI-Berechnungen in Echtzeit. Dank der fortschrittlichen Energieverwaltung des </w:t>
      </w:r>
      <w:proofErr w:type="spellStart"/>
      <w:r w:rsidRPr="00F45465">
        <w:rPr>
          <w:rFonts w:ascii="Calibri Light" w:hAnsi="Calibri Light" w:cs="Calibri Light"/>
        </w:rPr>
        <w:t>Orin</w:t>
      </w:r>
      <w:proofErr w:type="spellEnd"/>
      <w:r w:rsidRPr="00F45465">
        <w:rPr>
          <w:rFonts w:ascii="Calibri Light" w:hAnsi="Calibri Light" w:cs="Calibri Light"/>
        </w:rPr>
        <w:t xml:space="preserve"> </w:t>
      </w:r>
      <w:proofErr w:type="spellStart"/>
      <w:r w:rsidRPr="00F45465">
        <w:rPr>
          <w:rFonts w:ascii="Calibri Light" w:hAnsi="Calibri Light" w:cs="Calibri Light"/>
        </w:rPr>
        <w:t>SoC</w:t>
      </w:r>
      <w:proofErr w:type="spellEnd"/>
      <w:r w:rsidRPr="00F45465">
        <w:rPr>
          <w:rFonts w:ascii="Calibri Light" w:hAnsi="Calibri Light" w:cs="Calibri Light"/>
        </w:rPr>
        <w:t xml:space="preserve"> k</w:t>
      </w:r>
      <w:r>
        <w:rPr>
          <w:rFonts w:ascii="Calibri Light" w:hAnsi="Calibri Light" w:cs="Calibri Light"/>
        </w:rPr>
        <w:t xml:space="preserve">ann man </w:t>
      </w:r>
      <w:r w:rsidRPr="00F45465">
        <w:rPr>
          <w:rFonts w:ascii="Calibri Light" w:hAnsi="Calibri Light" w:cs="Calibri Light"/>
        </w:rPr>
        <w:t>anspruchsvolle KI-Aufgaben auf Edge Geräten ausführen, ohne den Energieverbrauch zu erhöhen.</w:t>
      </w:r>
      <w:r>
        <w:rPr>
          <w:rFonts w:ascii="Calibri Light" w:hAnsi="Calibri Light" w:cs="Calibri Light"/>
        </w:rPr>
        <w:br/>
      </w:r>
      <w:r w:rsidRPr="00F45465">
        <w:rPr>
          <w:rFonts w:ascii="Calibri Light" w:hAnsi="Calibri Light" w:cs="Calibri Light"/>
        </w:rPr>
        <w:t>Das Edge Device Kit bietet eine breite Palette an Schnittstellen, darunter 1x RJ-45 GbE Port und 1x RJ-45 10GbE Port für schnelle Netzwerkverbindungen. Darüber hinaus sind 2x UART, 2x CAN, 2x I2C, 1x I2S, 1x SPI, 5x GPIO und 3x USB 3.2 verfügbar, die eine einfache Integration in verschiedene industrielle Systeme ermöglichen.</w:t>
      </w:r>
      <w:r>
        <w:rPr>
          <w:rFonts w:ascii="Calibri Light" w:hAnsi="Calibri Light" w:cs="Calibri Light"/>
        </w:rPr>
        <w:br/>
      </w:r>
      <w:r w:rsidRPr="00F45465">
        <w:rPr>
          <w:rFonts w:ascii="Calibri Light" w:hAnsi="Calibri Light" w:cs="Calibri Light"/>
        </w:rPr>
        <w:t xml:space="preserve">Das Jetson AGX </w:t>
      </w:r>
      <w:proofErr w:type="spellStart"/>
      <w:r w:rsidRPr="00F45465">
        <w:rPr>
          <w:rFonts w:ascii="Calibri Light" w:hAnsi="Calibri Light" w:cs="Calibri Light"/>
        </w:rPr>
        <w:t>Orin</w:t>
      </w:r>
      <w:proofErr w:type="spellEnd"/>
      <w:r w:rsidRPr="00F45465">
        <w:rPr>
          <w:rFonts w:ascii="Calibri Light" w:hAnsi="Calibri Light" w:cs="Calibri Light"/>
        </w:rPr>
        <w:t xml:space="preserve"> Kit wird mit dem umfangreichen </w:t>
      </w:r>
      <w:proofErr w:type="spellStart"/>
      <w:r w:rsidRPr="00F45465">
        <w:rPr>
          <w:rFonts w:ascii="Calibri Light" w:hAnsi="Calibri Light" w:cs="Calibri Light"/>
        </w:rPr>
        <w:t>JetPack</w:t>
      </w:r>
      <w:proofErr w:type="spellEnd"/>
      <w:r w:rsidRPr="00F45465">
        <w:rPr>
          <w:rFonts w:ascii="Calibri Light" w:hAnsi="Calibri Light" w:cs="Calibri Light"/>
        </w:rPr>
        <w:t xml:space="preserve"> Softwarepaket von NVIDIA ausgeliefert, das Entwicklern eine robuste Entwicklungsplattform für die Erstellung und Optimierung von KI-Anwendungen bietet.</w:t>
      </w:r>
    </w:p>
    <w:p w:rsidR="00036AD2" w:rsidRPr="0079044F" w:rsidRDefault="00036AD2" w:rsidP="00036AD2">
      <w:pPr>
        <w:spacing w:line="276" w:lineRule="auto"/>
        <w:rPr>
          <w:rFonts w:ascii="Calibri Light" w:hAnsi="Calibri Light" w:cs="Calibri Light"/>
          <w:b/>
          <w:sz w:val="24"/>
          <w:szCs w:val="24"/>
        </w:rPr>
      </w:pPr>
      <w:r w:rsidRPr="001E618E">
        <w:rPr>
          <w:rFonts w:ascii="Calibri Light" w:hAnsi="Calibri Light" w:cs="Calibri Light"/>
          <w:noProof/>
          <w:sz w:val="24"/>
          <w:szCs w:val="24"/>
        </w:rPr>
        <w:drawing>
          <wp:anchor distT="0" distB="0" distL="114300" distR="114300" simplePos="0" relativeHeight="251676672" behindDoc="1" locked="0" layoutInCell="1" allowOverlap="1" wp14:anchorId="2ECD3F14" wp14:editId="12F9B0B8">
            <wp:simplePos x="0" y="0"/>
            <wp:positionH relativeFrom="column">
              <wp:posOffset>3340505</wp:posOffset>
            </wp:positionH>
            <wp:positionV relativeFrom="paragraph">
              <wp:posOffset>15418</wp:posOffset>
            </wp:positionV>
            <wp:extent cx="2779912" cy="2352512"/>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912" cy="2352512"/>
                    </a:xfrm>
                    <a:prstGeom prst="rect">
                      <a:avLst/>
                    </a:prstGeom>
                  </pic:spPr>
                </pic:pic>
              </a:graphicData>
            </a:graphic>
            <wp14:sizeRelH relativeFrom="page">
              <wp14:pctWidth>0</wp14:pctWidth>
            </wp14:sizeRelH>
            <wp14:sizeRelV relativeFrom="page">
              <wp14:pctHeight>0</wp14:pctHeight>
            </wp14:sizeRelV>
          </wp:anchor>
        </w:drawing>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219</w:t>
      </w:r>
    </w:p>
    <w:p w:rsidR="00036AD2" w:rsidRPr="0079044F" w:rsidRDefault="00036AD2" w:rsidP="00036AD2">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1671</w:t>
      </w:r>
      <w:r w:rsidRPr="0079044F">
        <w:rPr>
          <w:rFonts w:ascii="Calibri Light" w:hAnsi="Calibri Light" w:cs="Calibri Light"/>
          <w:sz w:val="24"/>
          <w:szCs w:val="24"/>
        </w:rPr>
        <w:t xml:space="preserve"> (mit Leerzeichen)</w:t>
      </w:r>
    </w:p>
    <w:p w:rsidR="00F104C2" w:rsidRDefault="00036AD2" w:rsidP="00B3173F">
      <w:pPr>
        <w:spacing w:line="276" w:lineRule="auto"/>
        <w:rPr>
          <w:noProof/>
        </w:rPr>
      </w:pPr>
      <w:r w:rsidRPr="0079044F">
        <w:rPr>
          <w:rFonts w:ascii="Calibri Light" w:hAnsi="Calibri Light" w:cs="Calibri Light"/>
          <w:b/>
          <w:bCs/>
          <w:sz w:val="24"/>
          <w:szCs w:val="24"/>
        </w:rPr>
        <w:t xml:space="preserve">Bild: </w:t>
      </w:r>
      <w:r w:rsidRPr="008F06FB">
        <w:rPr>
          <w:rFonts w:ascii="Calibri Light" w:hAnsi="Calibri Light" w:cs="Calibri Light"/>
          <w:bCs/>
          <w:sz w:val="24"/>
          <w:szCs w:val="24"/>
        </w:rPr>
        <w:t>Spectra_KI-Bundle-AIB-MX13</w:t>
      </w:r>
      <w:r>
        <w:rPr>
          <w:rFonts w:ascii="Calibri Light" w:hAnsi="Calibri Light" w:cs="Calibri Light"/>
          <w:bCs/>
          <w:sz w:val="24"/>
          <w:szCs w:val="24"/>
        </w:rPr>
        <w:t>.jpg</w:t>
      </w:r>
      <w:r w:rsidRPr="008D33B5">
        <w:rPr>
          <w:noProof/>
        </w:rPr>
        <w:t xml:space="preserve"> </w:t>
      </w:r>
      <w:bookmarkEnd w:id="3"/>
    </w:p>
    <w:p w:rsidR="00036AD2" w:rsidRDefault="00036AD2" w:rsidP="00B3173F">
      <w:pPr>
        <w:spacing w:line="276" w:lineRule="auto"/>
        <w:rPr>
          <w:rFonts w:ascii="Calibri Light" w:hAnsi="Calibri Light" w:cs="Calibri Light"/>
          <w:b/>
          <w:sz w:val="24"/>
          <w:szCs w:val="24"/>
        </w:rPr>
      </w:pPr>
      <w:bookmarkStart w:id="4" w:name="_GoBack"/>
      <w:bookmarkEnd w:id="4"/>
    </w:p>
    <w:p w:rsidR="00C36EB7" w:rsidRPr="0079044F" w:rsidRDefault="00C36EB7" w:rsidP="00C36EB7">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C36EB7" w:rsidRPr="0049665C" w:rsidRDefault="00C36EB7" w:rsidP="00C36EB7">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C36EB7" w:rsidRPr="0049665C" w:rsidRDefault="00C36EB7" w:rsidP="00C36EB7">
      <w:pPr>
        <w:rPr>
          <w:color w:val="333399"/>
        </w:rPr>
      </w:pPr>
    </w:p>
    <w:p w:rsidR="00C36EB7" w:rsidRDefault="00C36EB7" w:rsidP="00C36EB7">
      <w:pPr>
        <w:rPr>
          <w:color w:val="333399"/>
        </w:rPr>
      </w:pPr>
    </w:p>
    <w:p w:rsidR="00C36EB7" w:rsidRPr="0079044F" w:rsidRDefault="00C36EB7" w:rsidP="00C36EB7">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C36EB7" w:rsidRPr="0079044F" w:rsidRDefault="00C36EB7" w:rsidP="00C36EB7">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C36EB7" w:rsidRPr="0079044F" w:rsidRDefault="00C36EB7" w:rsidP="00C36EB7">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C36EB7" w:rsidRPr="00A475FD" w:rsidRDefault="00C36EB7" w:rsidP="00C36EB7">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C36EB7">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-106680</wp:posOffset>
              </wp:positionV>
              <wp:extent cx="45339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8.4pt;width:35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" filled="f" stroked="f">
              <v:textbox style="mso-fit-shape-to-text:t">
                <w:txbxContent>
                  <w:p w:rsidR="00C36EB7" w:rsidRDefault="00C36EB7" w:rsidP="00C36EB7">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C36EB7" w:rsidRPr="00CE0ABF" w:rsidRDefault="00C36EB7" w:rsidP="00C36EB7">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C36EB7" w:rsidRPr="00CE0ABF" w:rsidRDefault="00C36EB7" w:rsidP="00C36EB7">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36AD2"/>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46D90"/>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36EB7"/>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747671"/>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2078</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2022-10-11T12:06:00Z</cp:lastPrinted>
  <dcterms:created xsi:type="dcterms:W3CDTF">2023-10-06T09:44:00Z</dcterms:created>
  <dcterms:modified xsi:type="dcterms:W3CDTF">2023-10-06T09:44:00Z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