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9F32DB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9F32DB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9F32DB">
        <w:rPr>
          <w:rFonts w:ascii="Calibri Light" w:hAnsi="Calibri Light" w:cs="Calibri Light"/>
          <w:sz w:val="24"/>
          <w:szCs w:val="24"/>
        </w:rPr>
        <w:t xml:space="preserve"> 600: </w:t>
      </w:r>
      <w:r w:rsidR="009F32DB" w:rsidRPr="009F32DB">
        <w:rPr>
          <w:rFonts w:ascii="Calibri Light" w:hAnsi="Calibri Light" w:cs="Calibri Light"/>
          <w:sz w:val="24"/>
          <w:szCs w:val="24"/>
        </w:rPr>
        <w:t>Kompakter Embedded-PC für viele Einsatzfelder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9F32DB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Einfach individualisierbar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9F32DB" w:rsidRPr="009F32DB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Viele moderne Prozesse verlangen nach einem Embedded-PC, der direkt in der Maschine oder Applikation integriert ist, wie z.B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Steuerung von autonomen Transportfahrzeuge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der Logistik oder von Roboterarmen in die Fabrik-Automation oder die Bildverarbeitung in einer Maschine.</w:t>
      </w:r>
    </w:p>
    <w:p w:rsidR="009F32DB" w:rsidRPr="009F32DB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9F32DB" w:rsidRPr="009F32DB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Box-PC Serie vor, die auf Grund ihrer Eigenschaften viele Einsatzoptionen ermöglicht.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Anwender hat die Möglichkeit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zwischen </w:t>
      </w:r>
      <w:r w:rsidR="002C423B">
        <w:rPr>
          <w:rFonts w:ascii="Calibri Light" w:hAnsi="Calibri Light" w:cs="Calibri Light"/>
          <w:color w:val="404040" w:themeColor="text1" w:themeTint="BF"/>
          <w:sz w:val="24"/>
          <w:szCs w:val="24"/>
        </w:rPr>
        <w:t>sechs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verschiedenen i-Core-</w:t>
      </w:r>
      <w:bookmarkStart w:id="4" w:name="_GoBack"/>
      <w:bookmarkEnd w:id="4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Prozessorvarianten der 9. Generation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 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wählen. Der leistungsfähigste Prozessor Intel Core i7-9700E mit acht Kernen erreicht 4.4 GHz bei einer TDP von 65 Watt. Der sparsamste Prozessor ist der Intel Core i3-9100TE mit vier Kernen und 3.2 GHz bei 35 Watt TDP. Als Arbeitsspeicher kommt ein 2666-MHz-DDR4-SO-DIMM mit einer Kapazität bis 32 GB zum Einsatz. Weitere Speicheroptionen bieten ein 2.5'' SATA-Slot,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mSATA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-Slots und ein M.2 2280 M-Key-Sockel, der das NVMe-Protokoll unterstützt.</w:t>
      </w:r>
    </w:p>
    <w:p w:rsidR="009F32DB" w:rsidRPr="009F32DB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Folgende Erweiterungsoptionen ermöglichen eine einfache Individualisierbarkeit: Einsteckmodule für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HDMI, RS-232/422/485, 16-bit Digitale Ein-/Ausgänge, USB 3.2 Gen1 und LAN-Port sowie zwei Mini-PCIe-Slots, ein SIM-Karten-Steckplatz und ein M.2 2230 E-Key-Slot.</w:t>
      </w:r>
    </w:p>
    <w:p w:rsidR="009F32DB" w:rsidRPr="009F32DB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integrierte UHD Graphics 630 Grafikprozessor erlaubt die Anbindung von zwei unabhängigen Displays, </w:t>
      </w:r>
      <w:r w:rsidR="002C423B">
        <w:rPr>
          <w:rFonts w:ascii="Calibri Light" w:hAnsi="Calibri Light" w:cs="Calibri Light"/>
          <w:color w:val="404040" w:themeColor="text1" w:themeTint="BF"/>
          <w:sz w:val="24"/>
          <w:szCs w:val="24"/>
        </w:rPr>
        <w:t>welche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über einen VGA-Port mit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Full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-HD-Auflösung und einen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DisplayPort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4K-Auflösung an</w:t>
      </w:r>
      <w:r w:rsidR="002C423B">
        <w:rPr>
          <w:rFonts w:ascii="Calibri Light" w:hAnsi="Calibri Light" w:cs="Calibri Light"/>
          <w:color w:val="404040" w:themeColor="text1" w:themeTint="BF"/>
          <w:sz w:val="24"/>
          <w:szCs w:val="24"/>
        </w:rPr>
        <w:t>geschlossen werden können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Und die Anbindung an </w:t>
      </w:r>
      <w:r w:rsidR="002C423B"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 Prozess ermöglichen zwei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GbE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-Ports und zwei RS-232/422/485-Schnittstellen sowie 6 USB-Anschlüsse (drei USB 3.2 Gen1 und drei USB 2.0).  </w:t>
      </w:r>
    </w:p>
    <w:p w:rsidR="00BA12A6" w:rsidRPr="00BA12A6" w:rsidRDefault="009F32DB" w:rsidP="009F32D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600 Serie ist </w:t>
      </w:r>
      <w:proofErr w:type="spellStart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</w:t>
      </w:r>
      <w:proofErr w:type="spellEnd"/>
      <w:r w:rsidRPr="009F32DB">
        <w:rPr>
          <w:rFonts w:ascii="Calibri Light" w:hAnsi="Calibri Light" w:cs="Calibri Light"/>
          <w:color w:val="404040" w:themeColor="text1" w:themeTint="BF"/>
          <w:sz w:val="24"/>
          <w:szCs w:val="24"/>
        </w:rPr>
        <w:t>, robust und sehr kompakt. Die kleinen Abmessungen von 224 x 162 x 64 mm – die Grundfläche entspricht ca. einem DIN-A5-Blatt – sind ideal für den Einsatz in platzkritischen Umgebungen.</w:t>
      </w:r>
    </w:p>
    <w:p w:rsidR="00B35A3D" w:rsidRDefault="008B0B79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B0B79">
        <w:rPr>
          <w:rFonts w:ascii="Calibri Light" w:hAnsi="Calibri Light" w:cs="Calibri Light"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10160</wp:posOffset>
            </wp:positionV>
            <wp:extent cx="2676525" cy="181546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51F2E">
        <w:rPr>
          <w:rFonts w:ascii="Calibri Light" w:hAnsi="Calibri Light" w:cs="Calibri Light"/>
          <w:sz w:val="24"/>
          <w:szCs w:val="24"/>
        </w:rPr>
        <w:t>2</w:t>
      </w:r>
      <w:r w:rsidR="002C423B">
        <w:rPr>
          <w:rFonts w:ascii="Calibri Light" w:hAnsi="Calibri Light" w:cs="Calibri Light"/>
          <w:sz w:val="24"/>
          <w:szCs w:val="24"/>
        </w:rPr>
        <w:t>61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2C423B">
        <w:rPr>
          <w:rFonts w:ascii="Calibri Light" w:hAnsi="Calibri Light" w:cs="Calibri Light"/>
          <w:sz w:val="24"/>
          <w:szCs w:val="24"/>
        </w:rPr>
        <w:t>1950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E65F6B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</w:t>
      </w:r>
      <w:r w:rsidR="001B0715">
        <w:rPr>
          <w:rFonts w:ascii="Calibri Light" w:hAnsi="Calibri Light" w:cs="Calibri Light"/>
          <w:bCs/>
          <w:sz w:val="24"/>
          <w:szCs w:val="24"/>
        </w:rPr>
        <w:t>SP</w:t>
      </w:r>
      <w:r w:rsidR="002C423B">
        <w:rPr>
          <w:rFonts w:ascii="Calibri Light" w:hAnsi="Calibri Light" w:cs="Calibri Light"/>
          <w:bCs/>
          <w:sz w:val="24"/>
          <w:szCs w:val="24"/>
        </w:rPr>
        <w:t>B</w:t>
      </w:r>
      <w:r w:rsidR="007C79C7">
        <w:rPr>
          <w:rFonts w:ascii="Calibri Light" w:hAnsi="Calibri Light" w:cs="Calibri Light"/>
          <w:bCs/>
          <w:sz w:val="24"/>
          <w:szCs w:val="24"/>
        </w:rPr>
        <w:t>600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_</w:t>
      </w:r>
      <w:r w:rsidR="002C423B">
        <w:rPr>
          <w:rFonts w:ascii="Calibri Light" w:hAnsi="Calibri Light" w:cs="Calibri Light"/>
          <w:bCs/>
          <w:sz w:val="24"/>
          <w:szCs w:val="24"/>
        </w:rPr>
        <w:t>Kompakter Embedded-PC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16961"/>
    <w:rsid w:val="00143CCC"/>
    <w:rsid w:val="00167E32"/>
    <w:rsid w:val="001B0715"/>
    <w:rsid w:val="001D049B"/>
    <w:rsid w:val="00222196"/>
    <w:rsid w:val="00232B02"/>
    <w:rsid w:val="00264538"/>
    <w:rsid w:val="00297011"/>
    <w:rsid w:val="002C423B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64CDF"/>
    <w:rsid w:val="008867D2"/>
    <w:rsid w:val="008A4B7C"/>
    <w:rsid w:val="008B0B79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8661C"/>
    <w:rsid w:val="009B762C"/>
    <w:rsid w:val="009C2613"/>
    <w:rsid w:val="009C2CF6"/>
    <w:rsid w:val="009C5C9D"/>
    <w:rsid w:val="009F32DB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86FE2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7C81F1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1936</Characters>
  <Application>Microsoft Office Word</Application>
  <DocSecurity>0</DocSecurity>
  <Lines>45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4</cp:revision>
  <cp:lastPrinted>2022-03-25T09:40:00Z</cp:lastPrinted>
  <dcterms:created xsi:type="dcterms:W3CDTF">2022-11-03T10:59:00Z</dcterms:created>
  <dcterms:modified xsi:type="dcterms:W3CDTF">2022-11-08T08:46:00Z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