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657AB9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-245745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70088</wp:posOffset>
                </wp:positionV>
                <wp:extent cx="4772025" cy="52401"/>
                <wp:effectExtent l="0" t="0" r="9525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2401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F3D7" id="Rechteck 6" o:spid="_x0000_s1026" style="position:absolute;margin-left:0;margin-top:5.5pt;width:375.75pt;height:4.1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" fillcolor="#00ceff" stroked="f" strokeweight="2pt">
                <w10:wrap anchorx="page"/>
              </v:rect>
            </w:pict>
          </mc:Fallback>
        </mc:AlternateContent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116840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D68" id="Rechteck 2" o:spid="_x0000_s1026" style="position:absolute;margin-left:0;margin-top:9.2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" fillcolor="#00509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6199C" w:rsidRDefault="00F6199C" w:rsidP="00F6199C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B40014" w:rsidRPr="005A0611" w:rsidRDefault="00F6199C" w:rsidP="00B40014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B40014" w:rsidRPr="005A0611">
        <w:rPr>
          <w:rFonts w:ascii="Calibri Light" w:hAnsi="Calibri Light" w:cs="Calibri Light"/>
          <w:sz w:val="24"/>
          <w:szCs w:val="24"/>
        </w:rPr>
        <w:t>DDR5-Speichermodule</w:t>
      </w:r>
    </w:p>
    <w:p w:rsidR="00B40014" w:rsidRPr="003A666A" w:rsidRDefault="00B40014" w:rsidP="00B40014">
      <w:pPr>
        <w:rPr>
          <w:rFonts w:asciiTheme="minorHAnsi" w:hAnsiTheme="minorHAnsi" w:cstheme="minorHAnsi"/>
          <w:sz w:val="24"/>
          <w:szCs w:val="24"/>
        </w:rPr>
      </w:pPr>
    </w:p>
    <w:p w:rsidR="00B40014" w:rsidRPr="005A0611" w:rsidRDefault="00B40014" w:rsidP="00B40014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5A0611">
        <w:rPr>
          <w:rFonts w:asciiTheme="minorHAnsi" w:hAnsiTheme="minorHAnsi" w:cstheme="minorHAnsi"/>
          <w:b/>
          <w:color w:val="00509F"/>
          <w:sz w:val="28"/>
          <w:szCs w:val="28"/>
        </w:rPr>
        <w:t>Datenverarbeitung noch schneller und sicherer</w:t>
      </w:r>
    </w:p>
    <w:p w:rsidR="00B40014" w:rsidRPr="003A666A" w:rsidRDefault="00B40014" w:rsidP="00B40014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B40014" w:rsidRPr="005A0611" w:rsidRDefault="00B40014" w:rsidP="00B40014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Bei modernen Industrie-PC-Anwendungen wie z.B. KI, Bildverarbeitung, 5G,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IIoT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Edge Computing muss eine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Gro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zahl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an Daten schnell und sicher verarbeitet werden. Neben dem Embedded Board mit der entsprechenden Leistung, ist auch der Arbeitsspeicher eine wichtige Komponente.</w:t>
      </w:r>
    </w:p>
    <w:p w:rsidR="00B40014" w:rsidRPr="005A0611" w:rsidRDefault="00B40014" w:rsidP="00B40014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diese Anwendungen eignen sich als Arbeitsspeicher die neuen DDR5-DRAM-Module von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Cervoz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speziell für den industriellen Einsatz entworfen wurden. Es gibt 6 Modelle mit 8, 16 oder 32 GB jeweils in DIMM oder SO-DIMM Ausführung. Aktuell arbeiten die DDR5-Speichermodule mit einer Geschwindigkeit von 4800MT/s. Im Vergleich zu DDR4-Speichermodulen, die eine Höchstgeschwindigkeit von 3200MT/s erreichen, bedeutet das eine Steigerung der Bandbreite um 50%. Zukünftig sind für DDR5-Sp</w:t>
      </w:r>
      <w:bookmarkStart w:id="4" w:name="_GoBack"/>
      <w:bookmarkEnd w:id="4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eichermodule sogar Leistungssteigerungen auf 6400MT/s geplant.</w:t>
      </w:r>
    </w:p>
    <w:p w:rsidR="00B40014" w:rsidRPr="005A0611" w:rsidRDefault="00B40014" w:rsidP="00B40014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 DIMM-Channel-Architektur bietet zwei unabhängige 40-Bit-Subkanäle (32 Datenbits mit acht ECC-Bits) pro Speichermodul (DIMM). Mit dieser neuen Architektur erhält man eine höhere Effizienz des Speicherzugriffs und gesenkte Latenzzeiten bei den Datenzugriffen auf den Speicher-Controller.</w:t>
      </w:r>
    </w:p>
    <w:p w:rsidR="00B40014" w:rsidRPr="005A0611" w:rsidRDefault="00B40014" w:rsidP="00B40014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die Sicherheit der Daten sorgt die integrierte ECC (Error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Correction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Code) Funktion. Sie hält die DDR5-Speichermodule durch Selbstkorrektur von Fehlern stabil, was die Zuverlässigkeit der Übertragung effektiv verbessert. ECC-fähige Prozessoren für Server und Workstations verfügen über die Kodierung zur Korrektur von Einzel- oder Mehrbitfehlern.</w:t>
      </w:r>
    </w:p>
    <w:p w:rsidR="00B40014" w:rsidRPr="005A0611" w:rsidRDefault="00B40014" w:rsidP="00B40014">
      <w:pPr>
        <w:spacing w:line="276" w:lineRule="auto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DDR5-Speichermodule zeichnen sich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au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ss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erdem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durch eine geringe Spannungsaufnahme und einen Betriebstemperaturbereich von 0°C bis 85°C aus.</w:t>
      </w:r>
      <w:r w:rsidRPr="005A0611"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  <w:t xml:space="preserve"> </w:t>
      </w:r>
    </w:p>
    <w:p w:rsidR="00B40014" w:rsidRDefault="00B40014" w:rsidP="00B40014">
      <w:pPr>
        <w:spacing w:line="276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B40014" w:rsidRPr="0079044F" w:rsidRDefault="00B40014" w:rsidP="00B4001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0D2311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78A7FE0" wp14:editId="67585604">
            <wp:simplePos x="0" y="0"/>
            <wp:positionH relativeFrom="column">
              <wp:posOffset>2741295</wp:posOffset>
            </wp:positionH>
            <wp:positionV relativeFrom="paragraph">
              <wp:posOffset>6985</wp:posOffset>
            </wp:positionV>
            <wp:extent cx="3629231" cy="2335039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829" cy="23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</w:t>
      </w:r>
      <w:r w:rsidR="001F369A">
        <w:rPr>
          <w:rFonts w:ascii="Calibri Light" w:hAnsi="Calibri Light" w:cs="Calibri Light"/>
          <w:sz w:val="24"/>
          <w:szCs w:val="24"/>
        </w:rPr>
        <w:t>12</w:t>
      </w:r>
    </w:p>
    <w:p w:rsidR="00B40014" w:rsidRPr="0079044F" w:rsidRDefault="00B40014" w:rsidP="00B4001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 w:rsidR="001F369A">
        <w:rPr>
          <w:rFonts w:ascii="Calibri Light" w:hAnsi="Calibri Light" w:cs="Calibri Light"/>
          <w:sz w:val="24"/>
          <w:szCs w:val="24"/>
        </w:rPr>
        <w:t>677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B40014" w:rsidRPr="0079044F" w:rsidRDefault="00B40014" w:rsidP="00B40014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DDR5-Speichermodule.jpg</w:t>
      </w:r>
    </w:p>
    <w:p w:rsidR="00E65F6B" w:rsidRPr="0079044F" w:rsidRDefault="00E65F6B" w:rsidP="00B40014">
      <w:pPr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660444" w:rsidRPr="0049665C" w:rsidRDefault="00660444" w:rsidP="0066044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444" w:rsidRPr="00CE0ABF" w:rsidRDefault="00660444" w:rsidP="0066044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660444" w:rsidRPr="00CE0ABF" w:rsidRDefault="00660444" w:rsidP="0066044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660444" w:rsidRPr="00CE0ABF" w:rsidRDefault="00660444" w:rsidP="0066044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660444" w:rsidRPr="00CE0ABF" w:rsidRDefault="00660444" w:rsidP="0066044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6516"/>
    <w:rsid w:val="00167E32"/>
    <w:rsid w:val="001D049B"/>
    <w:rsid w:val="001F369A"/>
    <w:rsid w:val="00222196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57AB9"/>
    <w:rsid w:val="00660444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40014"/>
    <w:rsid w:val="00BB7F42"/>
    <w:rsid w:val="00C47C54"/>
    <w:rsid w:val="00C65E13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B58B5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EC0166"/>
    <w:rsid w:val="00F55020"/>
    <w:rsid w:val="00F6199C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878C21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1936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2022-04-25T12:55:00Z</cp:lastPrinted>
  <dcterms:created xsi:type="dcterms:W3CDTF">2022-08-11T13:10:00Z</dcterms:created>
  <dcterms:modified xsi:type="dcterms:W3CDTF">2022-08-11T13:30:00Z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