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1A30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FD5990" w:rsidRPr="0079044F" w:rsidRDefault="00DD1D13" w:rsidP="00FD5990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FD5990">
        <w:rPr>
          <w:rFonts w:ascii="Calibri Light" w:hAnsi="Calibri Light" w:cs="Calibri Light"/>
          <w:sz w:val="24"/>
          <w:szCs w:val="24"/>
        </w:rPr>
        <w:t xml:space="preserve">UR32-Serie: </w:t>
      </w:r>
      <w:r w:rsidR="00FD5990" w:rsidRPr="002F6A35">
        <w:rPr>
          <w:rFonts w:ascii="Calibri Light" w:hAnsi="Calibri Light" w:cs="Calibri Light"/>
          <w:sz w:val="24"/>
          <w:szCs w:val="24"/>
        </w:rPr>
        <w:t xml:space="preserve">Industrielle Router mit WLAN, </w:t>
      </w:r>
      <w:proofErr w:type="spellStart"/>
      <w:r w:rsidR="00FD5990" w:rsidRPr="002F6A35">
        <w:rPr>
          <w:rFonts w:ascii="Calibri Light" w:hAnsi="Calibri Light" w:cs="Calibri Light"/>
          <w:sz w:val="24"/>
          <w:szCs w:val="24"/>
        </w:rPr>
        <w:t>PoE</w:t>
      </w:r>
      <w:proofErr w:type="spellEnd"/>
      <w:r w:rsidR="00FD5990" w:rsidRPr="002F6A35">
        <w:rPr>
          <w:rFonts w:ascii="Calibri Light" w:hAnsi="Calibri Light" w:cs="Calibri Light"/>
          <w:sz w:val="24"/>
          <w:szCs w:val="24"/>
        </w:rPr>
        <w:t xml:space="preserve"> und GPS</w:t>
      </w:r>
    </w:p>
    <w:p w:rsidR="00FD5990" w:rsidRPr="00DD1D13" w:rsidRDefault="00FD5990" w:rsidP="00FD5990">
      <w:pPr>
        <w:rPr>
          <w:rFonts w:asciiTheme="minorHAnsi" w:hAnsiTheme="minorHAnsi" w:cstheme="minorHAnsi"/>
          <w:sz w:val="24"/>
          <w:szCs w:val="24"/>
        </w:rPr>
      </w:pPr>
    </w:p>
    <w:p w:rsidR="00FD5990" w:rsidRDefault="00FD5990" w:rsidP="00FD5990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2F6A35">
        <w:rPr>
          <w:rFonts w:asciiTheme="minorHAnsi" w:hAnsiTheme="minorHAnsi" w:cstheme="minorHAnsi"/>
          <w:b/>
          <w:color w:val="00509F"/>
          <w:sz w:val="28"/>
          <w:szCs w:val="28"/>
        </w:rPr>
        <w:t xml:space="preserve">Low </w:t>
      </w:r>
      <w:proofErr w:type="spellStart"/>
      <w:r w:rsidRPr="002F6A35">
        <w:rPr>
          <w:rFonts w:asciiTheme="minorHAnsi" w:hAnsiTheme="minorHAnsi" w:cstheme="minorHAnsi"/>
          <w:b/>
          <w:color w:val="00509F"/>
          <w:sz w:val="28"/>
          <w:szCs w:val="28"/>
        </w:rPr>
        <w:t>Cost</w:t>
      </w:r>
      <w:proofErr w:type="spellEnd"/>
      <w:r w:rsidRPr="002F6A35"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M2M Anwendungen</w:t>
      </w:r>
    </w:p>
    <w:p w:rsidR="00FD5990" w:rsidRPr="00DD1D13" w:rsidRDefault="00FD5990" w:rsidP="00FD5990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FD5990" w:rsidRPr="002F6A35" w:rsidRDefault="00FD5990" w:rsidP="00FD5990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Ob Versorgungsinfrastruktur, Smart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Grid</w:t>
      </w:r>
      <w:proofErr w:type="spellEnd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, Industrieautomation, E-Mobilität oder Maschinen- und Anlagebau – Kommunikation ist der Schlüssel zur Steigerung der Effektivität und führt darüber hinaus zu einer erhöhten Verfügbarkeit von Gewerken, Maschinen und Anlagen. Mit den LTE Routern der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UR32-Serie gelingt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der Einstieg in vielfältige M2M und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IIoT</w:t>
      </w:r>
      <w:proofErr w:type="spellEnd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Anwendungen zu überschaubaren Kosten. Dabei werden alle industriellen Anforderungen erfüllt.</w:t>
      </w:r>
    </w:p>
    <w:p w:rsidR="00FD5990" w:rsidRPr="002F6A35" w:rsidRDefault="00FD5990" w:rsidP="00FD5990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Ausgestattet mit zwei schnellen Ethernet-Ports, RS-232 oder RS-232/485 Schnittstelle und 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boa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rd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DI/DO können 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die LTE Router der UR32-Serie mit verschiedenen Feldgeräten verb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unden werden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. Der Funktionsumfang reicht von simpler, transparenter Datenübertragung bis hin zur Überwachung von Ist- und Sollwerten angeschlossener Geräte. So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man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beispielhaft Remote-Monitoring oder Störmeldeapplikationen ohne zusätzliche Steuerung.</w:t>
      </w:r>
    </w:p>
    <w:p w:rsidR="00FD5990" w:rsidRPr="002F6A35" w:rsidRDefault="00FD5990" w:rsidP="00FD5990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Falls 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keine permanente Verbindung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gewünscht wird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diese nicht möglich ist, gewährleisten Remotemanagement-Funktionen einen Verbindungsaufbau im Bedarfsfall (z.B. über VPN). Realisiert wird dies über das integrierte LTE CAT4-Modem mit Dual-SIM-Backup für eine zuverlässige Mobilfunkkommunikation.</w:t>
      </w:r>
    </w:p>
    <w:p w:rsidR="00FD5990" w:rsidRDefault="00FD5990" w:rsidP="00FD5990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dem kompakten und robusten Gehäuse, dem erweiterten Betriebstemperaturbereich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</w:t>
      </w:r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-40°C bis +70°C und Optionen wie WiFi, </w:t>
      </w:r>
      <w:proofErr w:type="spellStart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2F6A3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GPS eignen sich die LTE Router perfekt für M2M Anwendungen in rauer Umgebung.</w:t>
      </w:r>
    </w:p>
    <w:p w:rsidR="00FD5990" w:rsidRPr="0079044F" w:rsidRDefault="00FD5990" w:rsidP="00FD5990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6A35">
        <w:rPr>
          <w:noProof/>
        </w:rPr>
        <w:drawing>
          <wp:anchor distT="0" distB="0" distL="114300" distR="114300" simplePos="0" relativeHeight="251676672" behindDoc="1" locked="0" layoutInCell="1" allowOverlap="1" wp14:anchorId="131D7795" wp14:editId="6C815B67">
            <wp:simplePos x="0" y="0"/>
            <wp:positionH relativeFrom="column">
              <wp:posOffset>2953893</wp:posOffset>
            </wp:positionH>
            <wp:positionV relativeFrom="paragraph">
              <wp:posOffset>171398</wp:posOffset>
            </wp:positionV>
            <wp:extent cx="3269894" cy="2879907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71" cy="288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90" w:rsidRPr="0079044F" w:rsidRDefault="00FD5990" w:rsidP="00FD5990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184</w:t>
      </w:r>
    </w:p>
    <w:p w:rsidR="00FD5990" w:rsidRPr="0079044F" w:rsidRDefault="00FD5990" w:rsidP="00FD5990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463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B35A3D" w:rsidRDefault="00FD5990" w:rsidP="00FD5990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>
        <w:rPr>
          <w:rFonts w:ascii="Calibri Light" w:hAnsi="Calibri Light" w:cs="Calibri Light"/>
          <w:bCs/>
          <w:sz w:val="24"/>
          <w:szCs w:val="24"/>
        </w:rPr>
        <w:t>Spectra_UR32_LTE-Router.jpg</w:t>
      </w:r>
    </w:p>
    <w:bookmarkEnd w:id="3"/>
    <w:p w:rsidR="00F104C2" w:rsidRDefault="00F104C2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F104C2" w:rsidRDefault="00F104C2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4"/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C36EB7" w:rsidRPr="0049665C" w:rsidRDefault="00C36EB7" w:rsidP="00C36EB7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C36EB7" w:rsidRPr="0049665C" w:rsidRDefault="00C36EB7" w:rsidP="00C36EB7">
      <w:pPr>
        <w:rPr>
          <w:color w:val="333399"/>
        </w:rPr>
      </w:pPr>
    </w:p>
    <w:p w:rsidR="00C36EB7" w:rsidRDefault="00C36EB7" w:rsidP="00C36EB7">
      <w:pPr>
        <w:rPr>
          <w:color w:val="333399"/>
        </w:rPr>
      </w:pP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C36EB7" w:rsidRPr="00A475FD" w:rsidRDefault="00C36EB7" w:rsidP="00C36EB7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C36EB7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-106680</wp:posOffset>
              </wp:positionV>
              <wp:extent cx="45339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EB7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C36EB7" w:rsidRPr="00CE0ABF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C36EB7" w:rsidRPr="00CE0ABF" w:rsidRDefault="00C36EB7" w:rsidP="00C36EB7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8.4pt;width:35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BCDw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" filled="f" stroked="f">
              <v:textbox style="mso-fit-shape-to-text:t">
                <w:txbxContent>
                  <w:p w:rsidR="00C36EB7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C36EB7" w:rsidRPr="00CE0ABF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C36EB7" w:rsidRPr="00CE0ABF" w:rsidRDefault="00C36EB7" w:rsidP="00C36EB7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46D90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36EB7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104C2"/>
    <w:rsid w:val="00F55020"/>
    <w:rsid w:val="00F64FBB"/>
    <w:rsid w:val="00FC5898"/>
    <w:rsid w:val="00FD36E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99C7B2D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1873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Carinne Gamas</cp:lastModifiedBy>
  <cp:revision>2</cp:revision>
  <cp:lastPrinted>2022-10-11T12:06:00Z</cp:lastPrinted>
  <dcterms:created xsi:type="dcterms:W3CDTF">2022-10-27T13:25:00Z</dcterms:created>
  <dcterms:modified xsi:type="dcterms:W3CDTF">2022-10-27T13:25:00Z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