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123E5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-30124</wp:posOffset>
            </wp:positionH>
            <wp:positionV relativeFrom="paragraph">
              <wp:posOffset>-270891</wp:posOffset>
            </wp:positionV>
            <wp:extent cx="1441094" cy="288219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oma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94" cy="288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953000" cy="341644"/>
                <wp:effectExtent l="0" t="0" r="0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639CA" id="Rechteck 2" o:spid="_x0000_s1026" style="position:absolute;margin-left:0;margin-top:8.9pt;width:390pt;height:26.9pt;z-index:25166438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955406" cy="46756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5406" cy="46756"/>
                        </a:xfrm>
                        <a:prstGeom prst="rect">
                          <a:avLst/>
                        </a:prstGeom>
                        <a:solidFill>
                          <a:srgbClr val="F5B3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38BB4" id="Rechteck 6" o:spid="_x0000_s1026" style="position:absolute;margin-left:0;margin-top:5.75pt;width:390.2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" fillcolor="#f5b335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7B0D4A" w:rsidRPr="0079044F" w:rsidRDefault="00DD1D1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EA5655" w:rsidRPr="0079044F">
        <w:rPr>
          <w:rFonts w:ascii="Calibri Light" w:hAnsi="Calibri Light" w:cs="Calibri Light"/>
          <w:sz w:val="24"/>
          <w:szCs w:val="24"/>
        </w:rPr>
        <w:t>U-7500</w:t>
      </w:r>
      <w:r w:rsidR="005A666F" w:rsidRPr="0079044F">
        <w:rPr>
          <w:rFonts w:ascii="Calibri Light" w:hAnsi="Calibri Light" w:cs="Calibri Light"/>
          <w:sz w:val="24"/>
          <w:szCs w:val="24"/>
        </w:rPr>
        <w:t>-Serie</w:t>
      </w:r>
      <w:r w:rsidR="00446A8E" w:rsidRPr="0079044F">
        <w:rPr>
          <w:rFonts w:ascii="Calibri Light" w:hAnsi="Calibri Light" w:cs="Calibri Light"/>
          <w:sz w:val="24"/>
          <w:szCs w:val="24"/>
        </w:rPr>
        <w:t>:</w:t>
      </w:r>
      <w:r w:rsidR="00E81009" w:rsidRPr="0079044F">
        <w:rPr>
          <w:rFonts w:ascii="Calibri Light" w:hAnsi="Calibri Light" w:cs="Calibri Light"/>
          <w:sz w:val="24"/>
          <w:szCs w:val="24"/>
        </w:rPr>
        <w:t xml:space="preserve"> </w:t>
      </w:r>
      <w:r w:rsidR="00EA5655" w:rsidRPr="0079044F">
        <w:rPr>
          <w:rFonts w:ascii="Calibri Light" w:hAnsi="Calibri Light" w:cs="Calibri Light"/>
          <w:sz w:val="24"/>
          <w:szCs w:val="24"/>
        </w:rPr>
        <w:t>Mehrsprachig</w:t>
      </w:r>
    </w:p>
    <w:p w:rsidR="00A32A30" w:rsidRPr="00DD1D13" w:rsidRDefault="00A32A30">
      <w:pPr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p w:rsidR="000640EF" w:rsidRPr="00DD1D13" w:rsidRDefault="00EA5655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 w:rsidRPr="00DD1D13">
        <w:rPr>
          <w:rFonts w:asciiTheme="minorHAnsi" w:hAnsiTheme="minorHAnsi" w:cstheme="minorHAnsi"/>
          <w:b/>
          <w:color w:val="00509F"/>
          <w:sz w:val="28"/>
          <w:szCs w:val="28"/>
        </w:rPr>
        <w:t>E/A-Module sprechen MQTT und OPC UA</w:t>
      </w:r>
    </w:p>
    <w:p w:rsidR="002F2A23" w:rsidRPr="00DD1D13" w:rsidRDefault="002F2A23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EA5655" w:rsidRPr="0079044F" w:rsidRDefault="00EA5655" w:rsidP="00EA565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Ob bei der Digitalisierung im </w:t>
      </w:r>
      <w:proofErr w:type="spellStart"/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>Shopfloor</w:t>
      </w:r>
      <w:proofErr w:type="spellEnd"/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oder bei innovativen </w:t>
      </w:r>
      <w:proofErr w:type="spellStart"/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>IoT</w:t>
      </w:r>
      <w:proofErr w:type="spellEnd"/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-Applikationen - es gibt zahlreiche Anwendungen, bei denen digitale und analoge Prozesssignale zu verarbeiten sind. </w:t>
      </w:r>
    </w:p>
    <w:p w:rsidR="00EA5655" w:rsidRPr="0079044F" w:rsidRDefault="00EA5655" w:rsidP="00EA565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EA5655" w:rsidRPr="0079044F" w:rsidRDefault="00EA5655" w:rsidP="00EA565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>Die neue U-7500 Ein-/Ausgabe-Serie unterstützt die modernen Protokollstandards OPC UA und MQTT und ermöglicht eine zeitgleiche Kommunikation über beide Protokolle. Dies stellt eine effiziente Kommunikation in alle Richtungen sicher: OPC UA für die Anbindung an interne SCADA- oder MES-Systeme, MQTT für die Kopplung an übergeordnete, externe Cloud-Services.</w:t>
      </w:r>
    </w:p>
    <w:p w:rsidR="00EA5655" w:rsidRPr="0079044F" w:rsidRDefault="00EA5655" w:rsidP="00EA565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FD36E7" w:rsidRPr="0079044F" w:rsidRDefault="00EA5655" w:rsidP="00EA565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>Mit den zwei LAN</w:t>
      </w:r>
      <w:r w:rsid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>-</w:t>
      </w:r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Ports kann per Daisy-Chain ein linienförmiger Aufbau entlang von Anlagen, Produktionslinien oder Gebäudesegmenten über große Entfernungen realisiert werden. Die eingebaute </w:t>
      </w:r>
      <w:proofErr w:type="spellStart"/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>Rule</w:t>
      </w:r>
      <w:proofErr w:type="spellEnd"/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>-Engine ermöglicht eine lokale Verarbeitung der Daten über einfache IF-THEN-ELSE Logikfunktionen. Auch ein Datenzugriff über REST-API ist möglich. Des Weiteren können alle Einstellungen über ein komfortables Web-Interface vorgenommen werden. Die Ein-/Ausgabe-Module sind in unterschiedlichen Kanal-Kombinationen mit bis zu 16 Kanälen erhältlich.</w:t>
      </w:r>
    </w:p>
    <w:p w:rsidR="007B0D4A" w:rsidRPr="0079044F" w:rsidRDefault="00297011" w:rsidP="009C261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 w:rsidR="0079044F">
        <w:rPr>
          <w:rFonts w:ascii="Calibri Light" w:hAnsi="Calibri Light" w:cs="Calibri Light"/>
          <w:sz w:val="24"/>
          <w:szCs w:val="24"/>
        </w:rPr>
        <w:t>143</w:t>
      </w: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="00FD36E7" w:rsidRPr="0079044F">
        <w:rPr>
          <w:rFonts w:ascii="Calibri Light" w:hAnsi="Calibri Light" w:cs="Calibri Light"/>
          <w:sz w:val="24"/>
          <w:szCs w:val="24"/>
        </w:rPr>
        <w:t>1</w:t>
      </w:r>
      <w:r w:rsidR="0079044F">
        <w:rPr>
          <w:rFonts w:ascii="Calibri Light" w:hAnsi="Calibri Light" w:cs="Calibri Light"/>
          <w:sz w:val="24"/>
          <w:szCs w:val="24"/>
        </w:rPr>
        <w:t>136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</w:p>
    <w:p w:rsidR="00446A8E" w:rsidRPr="0079044F" w:rsidRDefault="0079044F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noProof/>
          <w:color w:val="333399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3276998</wp:posOffset>
            </wp:positionH>
            <wp:positionV relativeFrom="paragraph">
              <wp:posOffset>85627</wp:posOffset>
            </wp:positionV>
            <wp:extent cx="3034665" cy="2663478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665" cy="2663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79044F">
        <w:rPr>
          <w:rFonts w:ascii="Calibri Light" w:hAnsi="Calibri Light" w:cs="Calibri Light"/>
          <w:b/>
          <w:bCs/>
          <w:sz w:val="24"/>
          <w:szCs w:val="24"/>
        </w:rPr>
        <w:t>Bild</w:t>
      </w:r>
      <w:r w:rsidR="00BB7F42" w:rsidRPr="0079044F">
        <w:rPr>
          <w:rFonts w:ascii="Calibri Light" w:hAnsi="Calibri Light" w:cs="Calibri Light"/>
          <w:b/>
          <w:bCs/>
          <w:sz w:val="24"/>
          <w:szCs w:val="24"/>
        </w:rPr>
        <w:t>:</w:t>
      </w:r>
      <w:r w:rsidR="00E226C8" w:rsidRPr="0079044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79044F">
        <w:rPr>
          <w:rFonts w:ascii="Calibri Light" w:hAnsi="Calibri Light" w:cs="Calibri Light"/>
          <w:bCs/>
          <w:sz w:val="24"/>
          <w:szCs w:val="24"/>
        </w:rPr>
        <w:t>Spectra_U-7500-Serie_EA-Module.jpg</w:t>
      </w:r>
    </w:p>
    <w:p w:rsidR="00E65F6B" w:rsidRPr="0079044F" w:rsidRDefault="00E65F6B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  <w:bookmarkStart w:id="4" w:name="_GoBack"/>
      <w:bookmarkEnd w:id="4"/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65F6B" w:rsidRPr="0079044F" w:rsidRDefault="00E27DE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</w:t>
      </w:r>
      <w:r w:rsidR="00E65F6B" w:rsidRPr="0079044F">
        <w:rPr>
          <w:rFonts w:ascii="Calibri Light" w:hAnsi="Calibri Light" w:cs="Calibri Light"/>
          <w:sz w:val="24"/>
          <w:szCs w:val="24"/>
        </w:rPr>
        <w:t>2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 w:rsidR="00E65F6B" w:rsidRPr="0079044F">
        <w:rPr>
          <w:rFonts w:ascii="Calibri Light" w:hAnsi="Calibri Light" w:cs="Calibri Light"/>
          <w:sz w:val="24"/>
          <w:szCs w:val="24"/>
        </w:rPr>
        <w:t>132</w:t>
      </w:r>
    </w:p>
    <w:p w:rsidR="00E65F6B" w:rsidRPr="0049665C" w:rsidRDefault="00E65F6B" w:rsidP="00E65F6B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6853EF" w:rsidRPr="0079044F" w:rsidRDefault="006853EF" w:rsidP="006853E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</w:t>
      </w:r>
      <w:r>
        <w:rPr>
          <w:rFonts w:ascii="Calibri Light" w:hAnsi="Calibri Light" w:cs="Calibri Light"/>
          <w:b/>
          <w:sz w:val="24"/>
          <w:szCs w:val="24"/>
        </w:rPr>
        <w:t>Vertrieb</w:t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:rsidR="006853EF" w:rsidRPr="0079044F" w:rsidRDefault="006853EF" w:rsidP="006853EF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Alexander Einzinger</w:t>
      </w:r>
    </w:p>
    <w:p w:rsidR="006853EF" w:rsidRPr="0079044F" w:rsidRDefault="006853EF" w:rsidP="006853E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3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72 40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>201 90</w:t>
      </w:r>
    </w:p>
    <w:p w:rsidR="006853EF" w:rsidRPr="0049665C" w:rsidRDefault="006853EF" w:rsidP="006853EF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10" w:history="1">
        <w:r w:rsidRPr="006853EF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info@spectra-austria.at</w:t>
        </w:r>
        <w:r w:rsidRPr="006853EF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6B" w:rsidRDefault="00E65F6B">
    <w:pPr>
      <w:pStyle w:val="Fuzeile"/>
    </w:pPr>
  </w:p>
  <w:p w:rsidR="00E65F6B" w:rsidRDefault="006853EF">
    <w:pPr>
      <w:pStyle w:val="Fuzeile"/>
    </w:pP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394970</wp:posOffset>
              </wp:positionV>
              <wp:extent cx="4867275" cy="76517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765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53E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 w:rsidR="006853E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Niederlassung</w:t>
                          </w:r>
                          <w:proofErr w:type="spellEnd"/>
                          <w:r w:rsidR="006853E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6853E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Österreich</w:t>
                          </w:r>
                          <w:proofErr w:type="spellEnd"/>
                        </w:p>
                        <w:p w:rsidR="00E65F6B" w:rsidRPr="00CE0ABF" w:rsidRDefault="006853EF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Gewerbepark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Ost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1 | A-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(Wels)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 w:rsidR="006853E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 w:rsidR="006853E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7240 201 90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1" w:history="1">
                            <w:r w:rsidR="006853EF"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853E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6853EF"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31.1pt;width:383.2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" filled="f" stroked="f">
              <v:textbox>
                <w:txbxContent>
                  <w:p w:rsidR="006853E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 w:rsidR="006853E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Niederlassung</w:t>
                    </w:r>
                    <w:proofErr w:type="spellEnd"/>
                    <w:r w:rsidR="006853E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 w:rsidR="006853E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Österreich</w:t>
                    </w:r>
                    <w:proofErr w:type="spellEnd"/>
                  </w:p>
                  <w:p w:rsidR="00E65F6B" w:rsidRPr="00CE0ABF" w:rsidRDefault="006853EF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Gewerbepark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Ost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1 | A-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Sipbachzell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(Wels)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 w:rsidR="006853E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 w:rsidR="006853E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7240 201 90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3" w:history="1">
                      <w:r w:rsidR="006853EF"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info@spectra-austria.at</w:t>
                      </w:r>
                    </w:hyperlink>
                    <w:r w:rsidRPr="006853E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4" w:history="1">
                      <w:r w:rsidR="006853EF"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123E5">
      <w:rPr>
        <w:b/>
        <w:noProof/>
        <w:color w:val="333399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4614442</wp:posOffset>
          </wp:positionH>
          <wp:positionV relativeFrom="paragraph">
            <wp:posOffset>576631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966" cy="265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3E5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275996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6BAA3" id="Rechteck 3" o:spid="_x0000_s1026" style="position:absolute;margin-left:-49.45pt;margin-top:21.7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" fillcolor="#00509f" strokecolor="#243f60 [1604]" strokeweight="2pt"/>
          </w:pict>
        </mc:Fallback>
      </mc:AlternateContent>
    </w:r>
    <w:r w:rsidR="001123E5">
      <w:rPr>
        <w:b/>
        <w:noProof/>
        <w:color w:val="333399"/>
      </w:rPr>
      <w:drawing>
        <wp:inline distT="0" distB="0" distL="0" distR="0">
          <wp:extent cx="4762500" cy="714375"/>
          <wp:effectExtent l="0" t="0" r="0" b="952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123E5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231DA"/>
    <w:rsid w:val="00544AF7"/>
    <w:rsid w:val="00545D67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53EF"/>
    <w:rsid w:val="00686EA8"/>
    <w:rsid w:val="00694001"/>
    <w:rsid w:val="006B0E0A"/>
    <w:rsid w:val="00723896"/>
    <w:rsid w:val="0074665B"/>
    <w:rsid w:val="00746BD2"/>
    <w:rsid w:val="0079044F"/>
    <w:rsid w:val="007A79C2"/>
    <w:rsid w:val="007B0D4A"/>
    <w:rsid w:val="007C096A"/>
    <w:rsid w:val="007C784E"/>
    <w:rsid w:val="008001E2"/>
    <w:rsid w:val="008867D2"/>
    <w:rsid w:val="008A4B7C"/>
    <w:rsid w:val="008D3934"/>
    <w:rsid w:val="00905825"/>
    <w:rsid w:val="009140CB"/>
    <w:rsid w:val="009252A7"/>
    <w:rsid w:val="00926020"/>
    <w:rsid w:val="00932DEB"/>
    <w:rsid w:val="009710BF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B39E3"/>
    <w:rsid w:val="00F55020"/>
    <w:rsid w:val="00F64FBB"/>
    <w:rsid w:val="00F84D7C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412A076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%20info@spectra-austria.at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spectra-austria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1551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2022-03-30T11:21:00Z</cp:lastPrinted>
  <dcterms:created xsi:type="dcterms:W3CDTF">2022-04-05T09:32:00Z</dcterms:created>
  <dcterms:modified xsi:type="dcterms:W3CDTF">2022-04-05T09:32:00Z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