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DE7D2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 w:rsidRPr="00DE7D2B">
        <w:rPr>
          <w:noProof/>
        </w:rPr>
        <w:drawing>
          <wp:anchor distT="0" distB="0" distL="114300" distR="114300" simplePos="0" relativeHeight="251673600" behindDoc="1" locked="0" layoutInCell="1" allowOverlap="1" wp14:anchorId="763941E0" wp14:editId="0DA11C4C">
            <wp:simplePos x="0" y="0"/>
            <wp:positionH relativeFrom="margin">
              <wp:posOffset>-32406</wp:posOffset>
            </wp:positionH>
            <wp:positionV relativeFrom="paragraph">
              <wp:posOffset>-247650</wp:posOffset>
            </wp:positionV>
            <wp:extent cx="1323975" cy="264795"/>
            <wp:effectExtent l="0" t="0" r="0" b="190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ustrial P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D2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82EF8F" wp14:editId="242D3072">
                <wp:simplePos x="0" y="0"/>
                <wp:positionH relativeFrom="page">
                  <wp:posOffset>-31771</wp:posOffset>
                </wp:positionH>
                <wp:positionV relativeFrom="paragraph">
                  <wp:posOffset>71120</wp:posOffset>
                </wp:positionV>
                <wp:extent cx="4773295" cy="46355"/>
                <wp:effectExtent l="0" t="0" r="825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295" cy="46355"/>
                        </a:xfrm>
                        <a:prstGeom prst="rect">
                          <a:avLst/>
                        </a:prstGeom>
                        <a:solidFill>
                          <a:srgbClr val="00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893FA" id="Rechteck 6" o:spid="_x0000_s1026" style="position:absolute;margin-left:-2.5pt;margin-top:5.6pt;width:375.85pt;height:3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" fillcolor="#00ceff" stroked="f" strokeweight="2pt">
                <w10:wrap anchorx="page"/>
              </v:rect>
            </w:pict>
          </mc:Fallback>
        </mc:AlternateContent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3E5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743450" cy="341644"/>
                <wp:effectExtent l="0" t="0" r="0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1BC9D" id="Rechteck 2" o:spid="_x0000_s1026" style="position:absolute;margin-left:0;margin-top:8.9pt;width:373.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" fillcolor="#00509f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24342D" w:rsidRDefault="0024342D" w:rsidP="0024342D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bookmarkStart w:id="4" w:name="_GoBack"/>
      <w:bookmarkEnd w:id="0"/>
      <w:bookmarkEnd w:id="1"/>
      <w:bookmarkEnd w:id="2"/>
      <w:bookmarkEnd w:id="4"/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24342D" w:rsidRPr="0079044F" w:rsidRDefault="0024342D" w:rsidP="0024342D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r>
        <w:rPr>
          <w:rFonts w:ascii="Calibri Light" w:hAnsi="Calibri Light" w:cs="Calibri Light"/>
          <w:sz w:val="24"/>
          <w:szCs w:val="24"/>
        </w:rPr>
        <w:t>Modulares</w:t>
      </w:r>
      <w:r w:rsidRPr="00B35A3D">
        <w:rPr>
          <w:rFonts w:ascii="Calibri Light" w:hAnsi="Calibri Light" w:cs="Calibri Light"/>
          <w:sz w:val="24"/>
          <w:szCs w:val="24"/>
        </w:rPr>
        <w:t xml:space="preserve"> Box-PC </w:t>
      </w:r>
      <w:r>
        <w:rPr>
          <w:rFonts w:ascii="Calibri Light" w:hAnsi="Calibri Light" w:cs="Calibri Light"/>
          <w:sz w:val="24"/>
          <w:szCs w:val="24"/>
        </w:rPr>
        <w:t>System für die Industrie</w:t>
      </w:r>
    </w:p>
    <w:p w:rsidR="0024342D" w:rsidRPr="00DD1D13" w:rsidRDefault="0024342D" w:rsidP="0024342D">
      <w:pPr>
        <w:rPr>
          <w:rFonts w:asciiTheme="minorHAnsi" w:hAnsiTheme="minorHAnsi" w:cstheme="minorHAnsi"/>
          <w:sz w:val="24"/>
          <w:szCs w:val="24"/>
        </w:rPr>
      </w:pPr>
    </w:p>
    <w:p w:rsidR="0024342D" w:rsidRPr="00DD1D13" w:rsidRDefault="0024342D" w:rsidP="0024342D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>
        <w:rPr>
          <w:rFonts w:asciiTheme="minorHAnsi" w:hAnsiTheme="minorHAnsi" w:cstheme="minorHAnsi"/>
          <w:b/>
          <w:color w:val="00509F"/>
          <w:sz w:val="28"/>
          <w:szCs w:val="28"/>
        </w:rPr>
        <w:t>Variantenreich durch Baukastensystem</w:t>
      </w:r>
    </w:p>
    <w:p w:rsidR="0024342D" w:rsidRPr="00DD1D13" w:rsidRDefault="0024342D" w:rsidP="0024342D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24342D" w:rsidRPr="00521925" w:rsidRDefault="0024342D" w:rsidP="0024342D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Das Baukasten-Prinzip der Spect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ra </w:t>
      </w:r>
      <w:proofErr w:type="spellStart"/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PowerBox</w:t>
      </w:r>
      <w:proofErr w:type="spellEnd"/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310-i7 bietet 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durch die Kombination der verfügbaren Funktionserweiterungen mehr als 100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Ausstattungsvarianten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.</w:t>
      </w:r>
    </w:p>
    <w:p w:rsidR="0024342D" w:rsidRPr="00521925" w:rsidRDefault="0024342D" w:rsidP="0024342D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Es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können beispielsweise zwei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zusätzliche 10GLAN- oder vier LAN- oder </w:t>
      </w:r>
      <w:proofErr w:type="spellStart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PoE</w:t>
      </w:r>
      <w:proofErr w:type="spellEnd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-Ports durch einfaches Einstecken kabellose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r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Multi I/O-Module in de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n vorbereiten Sockel realisiert werden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. Die mitgeliefe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rten </w:t>
      </w:r>
      <w:proofErr w:type="spellStart"/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Brackets</w:t>
      </w:r>
      <w:proofErr w:type="spellEnd"/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ermöglichen 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das saubere Herausführen der Anschlüsse auch mit M12 bzw. M12 X-Verschraubung.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Für Erweiterungen wie WiFi, GSM, COM, USB, LAN und </w:t>
      </w:r>
      <w:proofErr w:type="spellStart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Firewire</w:t>
      </w:r>
      <w:proofErr w:type="spellEnd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sowie untersch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iedliche Feldbusse stehen 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zwei </w:t>
      </w:r>
      <w:proofErr w:type="spellStart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mPCIe</w:t>
      </w:r>
      <w:proofErr w:type="spellEnd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-Sockel zur Verfügung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, ebenso die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hierfür passenden </w:t>
      </w:r>
      <w:proofErr w:type="spellStart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mPCIe</w:t>
      </w:r>
      <w:proofErr w:type="spellEnd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-Montage-Kits, bestehend aus </w:t>
      </w:r>
      <w:proofErr w:type="spellStart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mPCIe</w:t>
      </w:r>
      <w:proofErr w:type="spellEnd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-Modul sowie passendem Kabel und Bracket. Auch die für mobile Anwendungen notwendige Power </w:t>
      </w:r>
      <w:proofErr w:type="spellStart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Ignition</w:t>
      </w:r>
      <w:proofErr w:type="spellEnd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Funk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tion wird mit Hilfe eines speziellen Moduls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ermöglicht.</w:t>
      </w:r>
    </w:p>
    <w:p w:rsidR="0024342D" w:rsidRPr="00521925" w:rsidRDefault="0024342D" w:rsidP="0024342D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Die Spectra </w:t>
      </w:r>
      <w:proofErr w:type="spellStart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PowerBox</w:t>
      </w:r>
      <w:proofErr w:type="spellEnd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310-i7 ist mit einem Intel® Core™i7-8665UE Prozessor ausgestattet. Die effiziente Rechenleistung und die Low-</w:t>
      </w:r>
      <w:proofErr w:type="spellStart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Voltage</w:t>
      </w:r>
      <w:proofErr w:type="spellEnd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-Eigenschaften ermöglichen einen </w:t>
      </w:r>
      <w:proofErr w:type="spellStart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lüfterlosen</w:t>
      </w:r>
      <w:proofErr w:type="spellEnd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Betrieb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. M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it Hilfe der zwei 2.5" SATA-Sockel ist eine RAID 0/1 Lösung realisierbar.  </w:t>
      </w:r>
    </w:p>
    <w:p w:rsidR="0024342D" w:rsidRPr="00521925" w:rsidRDefault="0024342D" w:rsidP="0024342D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Der Box-PC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ist ein kompaktes Leichtgewicht von nur 1,75 kg und den Maßen 203 x 142 x 67 mm. Eigenschaften wie der erweiterte Temperaturbereich von -40 °C bis 70 °C und die große Robustheit gegen Schock und Vibration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ermöglichen 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den Einsatz im industriellen Umfeld.</w:t>
      </w:r>
    </w:p>
    <w:p w:rsidR="0024342D" w:rsidRDefault="0024342D" w:rsidP="0024342D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Die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proofErr w:type="spellStart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PowerBox</w:t>
      </w:r>
      <w:proofErr w:type="spellEnd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310-i7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wird 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als getestetes und einschaltbereites Komplettsystem an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geboten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, das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individuell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mit RAM, SSD und Erweiterungen sowie Betriebssystem ausgestattet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werden kann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.</w:t>
      </w:r>
    </w:p>
    <w:p w:rsidR="0024342D" w:rsidRPr="0079044F" w:rsidRDefault="0024342D" w:rsidP="0024342D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24342D" w:rsidRPr="0079044F" w:rsidRDefault="0024342D" w:rsidP="0024342D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6870C6">
        <w:rPr>
          <w:rFonts w:ascii="Calibri Light" w:hAnsi="Calibri Light" w:cs="Calibri Light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07886D29" wp14:editId="17D061F0">
            <wp:simplePos x="0" y="0"/>
            <wp:positionH relativeFrom="column">
              <wp:posOffset>3743579</wp:posOffset>
            </wp:positionH>
            <wp:positionV relativeFrom="paragraph">
              <wp:posOffset>161188</wp:posOffset>
            </wp:positionV>
            <wp:extent cx="2673344" cy="2238223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44" cy="2238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Pr="0079044F">
        <w:rPr>
          <w:rFonts w:ascii="Calibri Light" w:hAnsi="Calibri Light" w:cs="Calibri Light"/>
          <w:sz w:val="24"/>
          <w:szCs w:val="24"/>
        </w:rPr>
        <w:t xml:space="preserve">   </w:t>
      </w:r>
      <w:r>
        <w:rPr>
          <w:rFonts w:ascii="Calibri Light" w:hAnsi="Calibri Light" w:cs="Calibri Light"/>
          <w:sz w:val="24"/>
          <w:szCs w:val="24"/>
        </w:rPr>
        <w:t>210</w:t>
      </w:r>
    </w:p>
    <w:p w:rsidR="0024342D" w:rsidRPr="0079044F" w:rsidRDefault="0024342D" w:rsidP="0024342D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 w:rsidRPr="0079044F">
        <w:rPr>
          <w:rFonts w:ascii="Calibri Light" w:hAnsi="Calibri Light" w:cs="Calibri Light"/>
          <w:sz w:val="24"/>
          <w:szCs w:val="24"/>
        </w:rPr>
        <w:t>1</w:t>
      </w:r>
      <w:r>
        <w:rPr>
          <w:rFonts w:ascii="Calibri Light" w:hAnsi="Calibri Light" w:cs="Calibri Light"/>
          <w:sz w:val="24"/>
          <w:szCs w:val="24"/>
        </w:rPr>
        <w:t>601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  <w:r w:rsidRPr="007933E0">
        <w:rPr>
          <w:noProof/>
        </w:rPr>
        <w:t xml:space="preserve"> </w:t>
      </w:r>
    </w:p>
    <w:p w:rsidR="0024342D" w:rsidRPr="0079044F" w:rsidRDefault="0024342D" w:rsidP="0024342D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  <w:r w:rsidRPr="0079044F">
        <w:rPr>
          <w:rFonts w:ascii="Calibri Light" w:hAnsi="Calibri Light" w:cs="Calibri Light"/>
          <w:b/>
          <w:bCs/>
          <w:sz w:val="24"/>
          <w:szCs w:val="24"/>
        </w:rPr>
        <w:t xml:space="preserve">Bild: </w:t>
      </w:r>
      <w:r w:rsidRPr="00B52C2F">
        <w:rPr>
          <w:rFonts w:ascii="Calibri Light" w:hAnsi="Calibri Light" w:cs="Calibri Light"/>
          <w:bCs/>
          <w:sz w:val="24"/>
          <w:szCs w:val="24"/>
        </w:rPr>
        <w:t>Spectra_</w:t>
      </w:r>
      <w:r>
        <w:rPr>
          <w:rFonts w:ascii="Calibri Light" w:hAnsi="Calibri Light" w:cs="Calibri Light"/>
          <w:bCs/>
          <w:sz w:val="24"/>
          <w:szCs w:val="24"/>
        </w:rPr>
        <w:t>SPB310_i7</w:t>
      </w:r>
      <w:r w:rsidRPr="00B52C2F">
        <w:rPr>
          <w:rFonts w:ascii="Calibri Light" w:hAnsi="Calibri Light" w:cs="Calibri Light"/>
          <w:bCs/>
          <w:sz w:val="24"/>
          <w:szCs w:val="24"/>
        </w:rPr>
        <w:t>_</w:t>
      </w:r>
      <w:r>
        <w:rPr>
          <w:rFonts w:ascii="Calibri Light" w:hAnsi="Calibri Light" w:cs="Calibri Light"/>
          <w:bCs/>
          <w:sz w:val="24"/>
          <w:szCs w:val="24"/>
        </w:rPr>
        <w:t>modularer</w:t>
      </w:r>
      <w:r w:rsidRPr="00B52C2F">
        <w:rPr>
          <w:rFonts w:ascii="Calibri Light" w:hAnsi="Calibri Light" w:cs="Calibri Light"/>
          <w:bCs/>
          <w:sz w:val="24"/>
          <w:szCs w:val="24"/>
        </w:rPr>
        <w:t>_Box-PC</w:t>
      </w:r>
      <w:r>
        <w:rPr>
          <w:rFonts w:ascii="Calibri Light" w:hAnsi="Calibri Light" w:cs="Calibri Light"/>
          <w:bCs/>
          <w:sz w:val="24"/>
          <w:szCs w:val="24"/>
        </w:rPr>
        <w:t>.jpg</w:t>
      </w:r>
    </w:p>
    <w:p w:rsidR="009B762C" w:rsidRPr="0079044F" w:rsidRDefault="009B762C" w:rsidP="0024342D">
      <w:pPr>
        <w:rPr>
          <w:rFonts w:ascii="Calibri Light" w:hAnsi="Calibri Light" w:cs="Calibri Light"/>
          <w:b/>
          <w:sz w:val="24"/>
          <w:szCs w:val="24"/>
        </w:rPr>
      </w:pP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 xml:space="preserve">Jacqueline Nedialkov </w:t>
      </w:r>
    </w:p>
    <w:p w:rsidR="00E65F6B" w:rsidRPr="0079044F" w:rsidRDefault="00E27DE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+49 (0) 7121 143</w:t>
      </w:r>
      <w:r w:rsidR="00E65F6B" w:rsidRPr="0079044F">
        <w:rPr>
          <w:rFonts w:ascii="Calibri Light" w:hAnsi="Calibri Light" w:cs="Calibri Light"/>
          <w:sz w:val="24"/>
          <w:szCs w:val="24"/>
        </w:rPr>
        <w:t>2</w:t>
      </w:r>
      <w:r w:rsidRPr="0079044F">
        <w:rPr>
          <w:rFonts w:ascii="Calibri Light" w:hAnsi="Calibri Light" w:cs="Calibri Light"/>
          <w:sz w:val="24"/>
          <w:szCs w:val="24"/>
        </w:rPr>
        <w:t>-</w:t>
      </w:r>
      <w:r w:rsidR="00E65F6B" w:rsidRPr="0079044F">
        <w:rPr>
          <w:rFonts w:ascii="Calibri Light" w:hAnsi="Calibri Light" w:cs="Calibri Light"/>
          <w:sz w:val="24"/>
          <w:szCs w:val="24"/>
        </w:rPr>
        <w:t>132</w:t>
      </w:r>
    </w:p>
    <w:p w:rsidR="00E65F6B" w:rsidRPr="0049665C" w:rsidRDefault="00E65F6B" w:rsidP="00E65F6B">
      <w:pPr>
        <w:spacing w:line="276" w:lineRule="auto"/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79044F">
          <w:rPr>
            <w:rFonts w:ascii="Calibri Light" w:hAnsi="Calibri Light" w:cs="Calibri Light"/>
            <w:sz w:val="24"/>
            <w:szCs w:val="24"/>
          </w:rPr>
          <w:t xml:space="preserve"> jn@spectra.de</w:t>
        </w:r>
        <w:r w:rsidRPr="00DD1D13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6853EF" w:rsidRPr="0079044F" w:rsidRDefault="006853EF" w:rsidP="006853EF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</w:t>
      </w:r>
      <w:r>
        <w:rPr>
          <w:rFonts w:ascii="Calibri Light" w:hAnsi="Calibri Light" w:cs="Calibri Light"/>
          <w:b/>
          <w:sz w:val="24"/>
          <w:szCs w:val="24"/>
        </w:rPr>
        <w:t>Vertrieb</w:t>
      </w:r>
      <w:r w:rsidRPr="0079044F">
        <w:rPr>
          <w:rFonts w:ascii="Calibri Light" w:hAnsi="Calibri Light" w:cs="Calibri Light"/>
          <w:b/>
          <w:sz w:val="24"/>
          <w:szCs w:val="24"/>
        </w:rPr>
        <w:t xml:space="preserve">: </w:t>
      </w:r>
    </w:p>
    <w:p w:rsidR="006853EF" w:rsidRPr="0079044F" w:rsidRDefault="006853EF" w:rsidP="006853EF">
      <w:p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Alexander Einzinger</w:t>
      </w:r>
    </w:p>
    <w:p w:rsidR="006853EF" w:rsidRPr="0079044F" w:rsidRDefault="006853EF" w:rsidP="006853EF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</w:t>
      </w:r>
      <w:r>
        <w:rPr>
          <w:rFonts w:ascii="Calibri Light" w:hAnsi="Calibri Light" w:cs="Calibri Light"/>
          <w:sz w:val="24"/>
          <w:szCs w:val="24"/>
        </w:rPr>
        <w:t>3</w:t>
      </w:r>
      <w:r w:rsidRPr="0079044F">
        <w:rPr>
          <w:rFonts w:ascii="Calibri Light" w:hAnsi="Calibri Light" w:cs="Calibri Light"/>
          <w:sz w:val="24"/>
          <w:szCs w:val="24"/>
        </w:rPr>
        <w:t xml:space="preserve"> (0) </w:t>
      </w:r>
      <w:r>
        <w:rPr>
          <w:rFonts w:ascii="Calibri Light" w:hAnsi="Calibri Light" w:cs="Calibri Light"/>
          <w:sz w:val="24"/>
          <w:szCs w:val="24"/>
        </w:rPr>
        <w:t>72 40</w:t>
      </w:r>
      <w:r w:rsidRPr="0079044F">
        <w:rPr>
          <w:rFonts w:ascii="Calibri Light" w:hAnsi="Calibri Light" w:cs="Calibri Light"/>
          <w:sz w:val="24"/>
          <w:szCs w:val="24"/>
        </w:rPr>
        <w:t>-</w:t>
      </w:r>
      <w:r>
        <w:rPr>
          <w:rFonts w:ascii="Calibri Light" w:hAnsi="Calibri Light" w:cs="Calibri Light"/>
          <w:sz w:val="24"/>
          <w:szCs w:val="24"/>
        </w:rPr>
        <w:t>201 90</w:t>
      </w:r>
    </w:p>
    <w:p w:rsidR="00A475FD" w:rsidRPr="00A475FD" w:rsidRDefault="006853EF" w:rsidP="00172E6C">
      <w:pPr>
        <w:spacing w:line="276" w:lineRule="auto"/>
        <w:rPr>
          <w:color w:val="333399"/>
        </w:rPr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10" w:history="1">
        <w:r w:rsidRPr="006853EF">
          <w:rPr>
            <w:rStyle w:val="Hyperlink"/>
            <w:rFonts w:ascii="Calibri Light" w:hAnsi="Calibri Light" w:cs="Calibri Light"/>
            <w:color w:val="auto"/>
            <w:sz w:val="24"/>
            <w:szCs w:val="24"/>
            <w:u w:val="none"/>
          </w:rPr>
          <w:t xml:space="preserve"> info@spectra-austria.at</w:t>
        </w:r>
        <w:r w:rsidRPr="006853EF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</w:hyperlink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6B" w:rsidRDefault="00E65F6B">
    <w:pPr>
      <w:pStyle w:val="Fuzeile"/>
    </w:pPr>
  </w:p>
  <w:p w:rsidR="00E65F6B" w:rsidRDefault="006853EF">
    <w:pPr>
      <w:pStyle w:val="Fuzeile"/>
    </w:pP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394970</wp:posOffset>
              </wp:positionV>
              <wp:extent cx="4867275" cy="76517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7275" cy="765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53EF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GmbH &amp; Co.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KG | </w:t>
                          </w:r>
                          <w:proofErr w:type="spellStart"/>
                          <w:r w:rsidR="006853E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Niederlassung</w:t>
                          </w:r>
                          <w:proofErr w:type="spellEnd"/>
                          <w:r w:rsidR="006853E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6853E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Österreich</w:t>
                          </w:r>
                          <w:proofErr w:type="spellEnd"/>
                        </w:p>
                        <w:p w:rsidR="00E65F6B" w:rsidRPr="00CE0ABF" w:rsidRDefault="006853EF" w:rsidP="00E65F6B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Gewerbepark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Ost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1 | A-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Sipbachzell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(Wels)</w:t>
                          </w:r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+4</w:t>
                          </w:r>
                          <w:r w:rsidR="006853E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3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(0) </w:t>
                          </w:r>
                          <w:r w:rsidR="006853E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7240 201 90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hyperlink r:id="rId1" w:history="1">
                            <w:r w:rsidR="006853EF" w:rsidRPr="006853E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info@spectra-austria.at</w:t>
                            </w:r>
                          </w:hyperlink>
                          <w:r w:rsidRPr="006853EF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="006853EF" w:rsidRPr="006853E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31.1pt;width:383.25pt;height: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" filled="f" stroked="f">
              <v:textbox>
                <w:txbxContent>
                  <w:p w:rsidR="006853EF" w:rsidRDefault="00E65F6B" w:rsidP="00E65F6B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GmbH &amp; Co.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KG | </w:t>
                    </w:r>
                    <w:proofErr w:type="spellStart"/>
                    <w:r w:rsidR="006853E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Niederlassung</w:t>
                    </w:r>
                    <w:proofErr w:type="spellEnd"/>
                    <w:r w:rsidR="006853E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 w:rsidR="006853E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Österreich</w:t>
                    </w:r>
                    <w:proofErr w:type="spellEnd"/>
                  </w:p>
                  <w:p w:rsidR="00E65F6B" w:rsidRPr="00CE0ABF" w:rsidRDefault="006853EF" w:rsidP="00E65F6B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Gewerbepark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Ost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1 | A-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Sipbachzell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(Wels)</w:t>
                    </w:r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+4</w:t>
                    </w:r>
                    <w:r w:rsidR="006853E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3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(0) </w:t>
                    </w:r>
                    <w:r w:rsidR="006853E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7240 201 90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hyperlink r:id="rId3" w:history="1">
                      <w:r w:rsidR="006853EF" w:rsidRPr="006853E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info@spectra-austria.at</w:t>
                      </w:r>
                    </w:hyperlink>
                    <w:r w:rsidRPr="006853EF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4" w:history="1">
                      <w:r w:rsidR="006853EF" w:rsidRPr="006853E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www.spectra-austria.at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123E5">
      <w:rPr>
        <w:b/>
        <w:noProof/>
        <w:color w:val="333399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4614442</wp:posOffset>
          </wp:positionH>
          <wp:positionV relativeFrom="paragraph">
            <wp:posOffset>576631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966" cy="265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3E5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275996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36BAA3" id="Rechteck 3" o:spid="_x0000_s1026" style="position:absolute;margin-left:-49.45pt;margin-top:21.7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" fillcolor="#00509f" strokecolor="#243f60 [1604]" strokeweight="2pt"/>
          </w:pict>
        </mc:Fallback>
      </mc:AlternateContent>
    </w:r>
    <w:r w:rsidR="001123E5">
      <w:rPr>
        <w:b/>
        <w:noProof/>
        <w:color w:val="333399"/>
      </w:rPr>
      <w:drawing>
        <wp:inline distT="0" distB="0" distL="0" distR="0">
          <wp:extent cx="4762500" cy="714375"/>
          <wp:effectExtent l="0" t="0" r="0" b="952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owered-by-individuality_weiß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F09E0"/>
    <w:rsid w:val="000F0D91"/>
    <w:rsid w:val="001123E5"/>
    <w:rsid w:val="00143CCC"/>
    <w:rsid w:val="00167E32"/>
    <w:rsid w:val="00172E6C"/>
    <w:rsid w:val="001D049B"/>
    <w:rsid w:val="0024342D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96920"/>
    <w:rsid w:val="003C4F26"/>
    <w:rsid w:val="003D22DC"/>
    <w:rsid w:val="003E0915"/>
    <w:rsid w:val="003E1362"/>
    <w:rsid w:val="00446A8E"/>
    <w:rsid w:val="00470000"/>
    <w:rsid w:val="0049665C"/>
    <w:rsid w:val="00497D41"/>
    <w:rsid w:val="004B790A"/>
    <w:rsid w:val="004D0EA5"/>
    <w:rsid w:val="004E4532"/>
    <w:rsid w:val="005107E0"/>
    <w:rsid w:val="005231DA"/>
    <w:rsid w:val="00544AF7"/>
    <w:rsid w:val="00545D67"/>
    <w:rsid w:val="005550D2"/>
    <w:rsid w:val="005712CA"/>
    <w:rsid w:val="005A666F"/>
    <w:rsid w:val="005B7B8E"/>
    <w:rsid w:val="005E1679"/>
    <w:rsid w:val="005E4E04"/>
    <w:rsid w:val="005F7CD2"/>
    <w:rsid w:val="005F7E3B"/>
    <w:rsid w:val="00631D72"/>
    <w:rsid w:val="00651987"/>
    <w:rsid w:val="006853EF"/>
    <w:rsid w:val="00686EA8"/>
    <w:rsid w:val="00694001"/>
    <w:rsid w:val="006B0E0A"/>
    <w:rsid w:val="00723896"/>
    <w:rsid w:val="0074665B"/>
    <w:rsid w:val="00746BD2"/>
    <w:rsid w:val="0079044F"/>
    <w:rsid w:val="007A79C2"/>
    <w:rsid w:val="007B0D4A"/>
    <w:rsid w:val="007C096A"/>
    <w:rsid w:val="007C784E"/>
    <w:rsid w:val="008001E2"/>
    <w:rsid w:val="008867D2"/>
    <w:rsid w:val="008A4B7C"/>
    <w:rsid w:val="008B18E1"/>
    <w:rsid w:val="008D3934"/>
    <w:rsid w:val="00905825"/>
    <w:rsid w:val="009140CB"/>
    <w:rsid w:val="009252A7"/>
    <w:rsid w:val="00926020"/>
    <w:rsid w:val="00932DEB"/>
    <w:rsid w:val="009710BF"/>
    <w:rsid w:val="009B762C"/>
    <w:rsid w:val="009C2613"/>
    <w:rsid w:val="009C2CF6"/>
    <w:rsid w:val="009C5C9D"/>
    <w:rsid w:val="009D3F79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3BFB"/>
    <w:rsid w:val="00BB7F42"/>
    <w:rsid w:val="00C47C54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E7D2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A5655"/>
    <w:rsid w:val="00EB39E3"/>
    <w:rsid w:val="00F55020"/>
    <w:rsid w:val="00F64FBB"/>
    <w:rsid w:val="00F84D7C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%20info@spectra-austria.at%20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spectra-austria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2020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2022-06-13T05:57:00Z</cp:lastPrinted>
  <dcterms:created xsi:type="dcterms:W3CDTF">2022-09-15T07:41:00Z</dcterms:created>
  <dcterms:modified xsi:type="dcterms:W3CDTF">2022-09-15T07:41:00Z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