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943B63" w:rsidRPr="00143CCC" w:rsidRDefault="00943B63" w:rsidP="00943B63">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943B63" w:rsidRPr="00143CCC" w:rsidRDefault="00943B63" w:rsidP="00943B63">
      <w:pPr>
        <w:rPr>
          <w:rFonts w:ascii="Arial Black" w:hAnsi="Arial Black"/>
          <w:bCs/>
          <w:smallCaps/>
          <w:color w:val="808080"/>
          <w:sz w:val="32"/>
        </w:rPr>
      </w:pPr>
    </w:p>
    <w:p w:rsidR="00943B63" w:rsidRPr="0087583E" w:rsidRDefault="00943B63" w:rsidP="00943B63">
      <w:pPr>
        <w:rPr>
          <w:rFonts w:cs="Arial"/>
        </w:rPr>
      </w:pPr>
      <w:proofErr w:type="spellStart"/>
      <w:r w:rsidRPr="0087583E">
        <w:rPr>
          <w:rFonts w:cs="Arial"/>
        </w:rPr>
        <w:t>UniCloud</w:t>
      </w:r>
      <w:proofErr w:type="spellEnd"/>
      <w:r w:rsidRPr="0087583E">
        <w:rPr>
          <w:rFonts w:cs="Arial"/>
        </w:rPr>
        <w:t xml:space="preserve">: </w:t>
      </w:r>
      <w:proofErr w:type="spellStart"/>
      <w:r w:rsidRPr="0087583E">
        <w:rPr>
          <w:rFonts w:cs="Arial"/>
        </w:rPr>
        <w:t>IIoT</w:t>
      </w:r>
      <w:proofErr w:type="spellEnd"/>
      <w:r w:rsidRPr="0087583E">
        <w:rPr>
          <w:rFonts w:cs="Arial"/>
        </w:rPr>
        <w:t xml:space="preserve">-Plattform für </w:t>
      </w:r>
      <w:proofErr w:type="spellStart"/>
      <w:r w:rsidRPr="0087583E">
        <w:rPr>
          <w:rFonts w:cs="Arial"/>
        </w:rPr>
        <w:t>Unitronics</w:t>
      </w:r>
      <w:proofErr w:type="spellEnd"/>
      <w:r w:rsidRPr="0087583E">
        <w:rPr>
          <w:rFonts w:cs="Arial"/>
        </w:rPr>
        <w:t>-SPS</w:t>
      </w:r>
    </w:p>
    <w:p w:rsidR="00943B63" w:rsidRPr="0087583E" w:rsidRDefault="00943B63" w:rsidP="00943B63">
      <w:pPr>
        <w:rPr>
          <w:rFonts w:cs="Arial"/>
        </w:rPr>
      </w:pPr>
    </w:p>
    <w:p w:rsidR="00943B63" w:rsidRPr="0087583E" w:rsidRDefault="00943B63" w:rsidP="00943B63">
      <w:pPr>
        <w:spacing w:line="270" w:lineRule="atLeast"/>
        <w:rPr>
          <w:rFonts w:cs="Arial"/>
          <w:b/>
          <w:caps/>
          <w:color w:val="1F497D" w:themeColor="text2"/>
        </w:rPr>
      </w:pPr>
      <w:r w:rsidRPr="0087583E">
        <w:rPr>
          <w:rFonts w:cs="Arial"/>
          <w:b/>
          <w:bCs/>
          <w:caps/>
          <w:color w:val="1F497D" w:themeColor="text2"/>
        </w:rPr>
        <w:t>Die cloud für automatisierer</w:t>
      </w:r>
    </w:p>
    <w:p w:rsidR="00943B63" w:rsidRPr="0087583E" w:rsidRDefault="00943B63" w:rsidP="00943B63">
      <w:pPr>
        <w:spacing w:line="270" w:lineRule="atLeast"/>
        <w:rPr>
          <w:rFonts w:cs="Arial"/>
          <w:b/>
        </w:rPr>
      </w:pPr>
    </w:p>
    <w:p w:rsidR="00943B63" w:rsidRPr="0087583E" w:rsidRDefault="00943B63" w:rsidP="00943B63">
      <w:pPr>
        <w:spacing w:line="270" w:lineRule="atLeast"/>
        <w:rPr>
          <w:rFonts w:cs="Arial"/>
        </w:rPr>
      </w:pPr>
      <w:r>
        <w:rPr>
          <w:rFonts w:cs="Arial"/>
        </w:rPr>
        <w:t xml:space="preserve">Spectra stellt die </w:t>
      </w:r>
      <w:proofErr w:type="spellStart"/>
      <w:r w:rsidRPr="0087583E">
        <w:rPr>
          <w:rFonts w:cs="Arial"/>
        </w:rPr>
        <w:t>UniCloud</w:t>
      </w:r>
      <w:proofErr w:type="spellEnd"/>
      <w:r w:rsidRPr="0087583E">
        <w:rPr>
          <w:rFonts w:cs="Arial"/>
        </w:rPr>
        <w:t xml:space="preserve"> </w:t>
      </w:r>
      <w:r>
        <w:rPr>
          <w:rFonts w:cs="Arial"/>
        </w:rPr>
        <w:t>vor, e</w:t>
      </w:r>
      <w:r w:rsidRPr="0087583E">
        <w:rPr>
          <w:rFonts w:cs="Arial"/>
        </w:rPr>
        <w:t xml:space="preserve">ine vollständige </w:t>
      </w:r>
      <w:proofErr w:type="spellStart"/>
      <w:r w:rsidRPr="0087583E">
        <w:rPr>
          <w:rFonts w:cs="Arial"/>
        </w:rPr>
        <w:t>No</w:t>
      </w:r>
      <w:proofErr w:type="spellEnd"/>
      <w:r w:rsidRPr="0087583E">
        <w:rPr>
          <w:rFonts w:cs="Arial"/>
        </w:rPr>
        <w:t xml:space="preserve">-Code </w:t>
      </w:r>
      <w:proofErr w:type="spellStart"/>
      <w:r w:rsidRPr="0087583E">
        <w:rPr>
          <w:rFonts w:cs="Arial"/>
        </w:rPr>
        <w:t>IIoT</w:t>
      </w:r>
      <w:proofErr w:type="spellEnd"/>
      <w:r w:rsidRPr="0087583E">
        <w:rPr>
          <w:rFonts w:cs="Arial"/>
        </w:rPr>
        <w:t>-Plattform für Hersteller und Betreiber von Geräten, Maschinen und Automaten</w:t>
      </w:r>
      <w:r>
        <w:rPr>
          <w:rFonts w:cs="Arial"/>
        </w:rPr>
        <w:t>.</w:t>
      </w:r>
      <w:r w:rsidRPr="0087583E">
        <w:rPr>
          <w:rFonts w:cs="Arial"/>
        </w:rPr>
        <w:t xml:space="preserve"> Das neue Online-Portal bietet die Möglichkeit zur Visualisierung, Speicherung und Analyse aller Prozessdaten, die an beliebigen Orten auf </w:t>
      </w:r>
      <w:proofErr w:type="spellStart"/>
      <w:r w:rsidRPr="0087583E">
        <w:rPr>
          <w:rFonts w:cs="Arial"/>
        </w:rPr>
        <w:t>Unitronics</w:t>
      </w:r>
      <w:proofErr w:type="spellEnd"/>
      <w:r w:rsidRPr="0087583E">
        <w:rPr>
          <w:rFonts w:cs="Arial"/>
        </w:rPr>
        <w:t>-Steuerungen verarbeitet werden.</w:t>
      </w:r>
    </w:p>
    <w:p w:rsidR="00943B63" w:rsidRPr="0087583E" w:rsidRDefault="00943B63" w:rsidP="00943B63">
      <w:pPr>
        <w:spacing w:line="270" w:lineRule="atLeast"/>
        <w:rPr>
          <w:rFonts w:cs="Arial"/>
        </w:rPr>
      </w:pPr>
    </w:p>
    <w:p w:rsidR="00943B63" w:rsidRDefault="00943B63" w:rsidP="00943B63">
      <w:pPr>
        <w:spacing w:line="276" w:lineRule="auto"/>
        <w:rPr>
          <w:rFonts w:cs="Arial"/>
        </w:rPr>
      </w:pPr>
      <w:r w:rsidRPr="0087583E">
        <w:rPr>
          <w:rFonts w:cs="Arial"/>
        </w:rPr>
        <w:t xml:space="preserve">Der Charme dieses neuartigen Portals liegt in der einfachen Konfiguration der eigenen </w:t>
      </w:r>
      <w:proofErr w:type="spellStart"/>
      <w:r w:rsidRPr="0087583E">
        <w:rPr>
          <w:rFonts w:cs="Arial"/>
        </w:rPr>
        <w:t>IIoT</w:t>
      </w:r>
      <w:proofErr w:type="spellEnd"/>
      <w:r w:rsidRPr="0087583E">
        <w:rPr>
          <w:rFonts w:cs="Arial"/>
        </w:rPr>
        <w:t>-Anwendung, die keinerlei Programmierkenntnisse oder Expertise von Cloud-Professionals erfordert. Mit einfachem „Click-</w:t>
      </w:r>
      <w:proofErr w:type="spellStart"/>
      <w:r w:rsidRPr="0087583E">
        <w:rPr>
          <w:rFonts w:cs="Arial"/>
        </w:rPr>
        <w:t>and</w:t>
      </w:r>
      <w:proofErr w:type="spellEnd"/>
      <w:r w:rsidRPr="0087583E">
        <w:rPr>
          <w:rFonts w:cs="Arial"/>
        </w:rPr>
        <w:t xml:space="preserve">-Select“ kann man eine eigene, auf die spezifischen Bedürfnisse abgestimmte Cloud-Applikation erstellen und so z.B. Maschinen bzw. deren Daten online präsentieren, verwalten und weiterverarbeiten. Attraktive Dashboards werden durch einfache Konfiguration vorgefertigter Objekte wie Graphen, Tabellen, Landkarten, usw. erstellt und zeigen aktuelle, historische oder aggregierte Daten aus einer oder mehreren Maschinen an.  </w:t>
      </w:r>
      <w:r>
        <w:rPr>
          <w:rFonts w:cs="Arial"/>
        </w:rPr>
        <w:br/>
      </w:r>
    </w:p>
    <w:p w:rsidR="00943B63" w:rsidRDefault="00943B63" w:rsidP="00943B63">
      <w:pPr>
        <w:spacing w:line="276" w:lineRule="auto"/>
        <w:rPr>
          <w:rFonts w:cs="Arial"/>
        </w:rPr>
      </w:pPr>
      <w:proofErr w:type="spellStart"/>
      <w:r w:rsidRPr="007B2280">
        <w:rPr>
          <w:rFonts w:cs="Arial"/>
        </w:rPr>
        <w:t>UniCloud</w:t>
      </w:r>
      <w:proofErr w:type="spellEnd"/>
      <w:r w:rsidRPr="007B2280">
        <w:rPr>
          <w:rFonts w:cs="Arial"/>
        </w:rPr>
        <w:t xml:space="preserve"> ist sicher! Ein Ende-zu-Ende (E2E) Schutz sorgt für eine durchgängige Absicherung des Datenzugriffs, bis hin zur Vergabe von Benutzerrollen mit definierten Zugriffsrechten. Weitere eingebaute Schutzmechanismen sind </w:t>
      </w:r>
      <w:proofErr w:type="spellStart"/>
      <w:r w:rsidRPr="007B2280">
        <w:rPr>
          <w:rFonts w:cs="Arial"/>
        </w:rPr>
        <w:t>Encrypted</w:t>
      </w:r>
      <w:proofErr w:type="spellEnd"/>
      <w:r w:rsidRPr="007B2280">
        <w:rPr>
          <w:rFonts w:cs="Arial"/>
        </w:rPr>
        <w:t xml:space="preserve"> REST APIs </w:t>
      </w:r>
      <w:proofErr w:type="spellStart"/>
      <w:r w:rsidRPr="007B2280">
        <w:rPr>
          <w:rFonts w:cs="Arial"/>
        </w:rPr>
        <w:t>over</w:t>
      </w:r>
      <w:proofErr w:type="spellEnd"/>
      <w:r w:rsidRPr="007B2280">
        <w:rPr>
          <w:rFonts w:cs="Arial"/>
        </w:rPr>
        <w:t xml:space="preserve"> TLS, MQTT X.509 </w:t>
      </w:r>
      <w:proofErr w:type="spellStart"/>
      <w:r w:rsidRPr="007B2280">
        <w:rPr>
          <w:rFonts w:cs="Arial"/>
        </w:rPr>
        <w:t>authentication</w:t>
      </w:r>
      <w:proofErr w:type="spellEnd"/>
      <w:r w:rsidRPr="007B2280">
        <w:rPr>
          <w:rFonts w:cs="Arial"/>
        </w:rPr>
        <w:t xml:space="preserve">, Anti-Virus und Web </w:t>
      </w:r>
      <w:proofErr w:type="spellStart"/>
      <w:r w:rsidRPr="007B2280">
        <w:rPr>
          <w:rFonts w:cs="Arial"/>
        </w:rPr>
        <w:t>Application</w:t>
      </w:r>
      <w:proofErr w:type="spellEnd"/>
      <w:r w:rsidRPr="007B2280">
        <w:rPr>
          <w:rFonts w:cs="Arial"/>
        </w:rPr>
        <w:t xml:space="preserve"> Firewall (WAF) Rules.</w:t>
      </w:r>
    </w:p>
    <w:p w:rsidR="00943B63" w:rsidRDefault="00943B63" w:rsidP="00943B63">
      <w:pPr>
        <w:spacing w:line="276" w:lineRule="auto"/>
        <w:rPr>
          <w:rFonts w:cs="Arial"/>
        </w:rPr>
      </w:pPr>
    </w:p>
    <w:p w:rsidR="00943B63" w:rsidRDefault="00943B63" w:rsidP="00943B63">
      <w:pPr>
        <w:spacing w:line="276" w:lineRule="auto"/>
        <w:rPr>
          <w:rFonts w:cs="Arial"/>
        </w:rPr>
      </w:pPr>
      <w:r>
        <w:rPr>
          <w:rFonts w:cs="Arial"/>
        </w:rPr>
        <w:t xml:space="preserve">An die </w:t>
      </w:r>
      <w:proofErr w:type="spellStart"/>
      <w:r>
        <w:rPr>
          <w:rFonts w:cs="Arial"/>
        </w:rPr>
        <w:t>UniCloud</w:t>
      </w:r>
      <w:proofErr w:type="spellEnd"/>
      <w:r>
        <w:rPr>
          <w:rFonts w:cs="Arial"/>
        </w:rPr>
        <w:t xml:space="preserve"> können </w:t>
      </w:r>
      <w:r w:rsidRPr="0087583E">
        <w:rPr>
          <w:rFonts w:cs="Arial"/>
        </w:rPr>
        <w:t xml:space="preserve">alle SPS-Modelle der </w:t>
      </w:r>
      <w:proofErr w:type="spellStart"/>
      <w:r w:rsidRPr="0087583E">
        <w:rPr>
          <w:rFonts w:cs="Arial"/>
        </w:rPr>
        <w:t>UniStream</w:t>
      </w:r>
      <w:proofErr w:type="spellEnd"/>
      <w:r w:rsidRPr="0087583E">
        <w:rPr>
          <w:rFonts w:cs="Arial"/>
        </w:rPr>
        <w:t>, Samba und Vision Serien an</w:t>
      </w:r>
      <w:r>
        <w:rPr>
          <w:rFonts w:cs="Arial"/>
        </w:rPr>
        <w:t>gebunden werden</w:t>
      </w:r>
      <w:r w:rsidRPr="0087583E">
        <w:rPr>
          <w:rFonts w:cs="Arial"/>
        </w:rPr>
        <w:t xml:space="preserve">. Sowohl in Neuinstallationen als auch in bereits vorhandene, laufende Installationen, ohne dass Programmänderungen notwendig werden. </w:t>
      </w:r>
      <w:proofErr w:type="spellStart"/>
      <w:r w:rsidRPr="00D35756">
        <w:rPr>
          <w:rFonts w:cs="Arial"/>
        </w:rPr>
        <w:t>UniCloud</w:t>
      </w:r>
      <w:proofErr w:type="spellEnd"/>
      <w:r w:rsidRPr="00D35756">
        <w:rPr>
          <w:rFonts w:cs="Arial"/>
        </w:rPr>
        <w:t xml:space="preserve"> Abonnements sind in verschiedenen Paketen erhältlich, abhängig von der Datenmenge („Tags“) und der Update-Rate (10 s bis 5 min).</w:t>
      </w:r>
      <w:r>
        <w:rPr>
          <w:rFonts w:cs="Arial"/>
        </w:rPr>
        <w:br/>
      </w:r>
    </w:p>
    <w:p w:rsidR="00943B63" w:rsidRDefault="00943B63" w:rsidP="00943B63">
      <w:pPr>
        <w:spacing w:line="276" w:lineRule="auto"/>
        <w:rPr>
          <w:rFonts w:cs="Arial"/>
        </w:rPr>
      </w:pPr>
      <w:r w:rsidRPr="0087583E">
        <w:rPr>
          <w:rFonts w:cs="Arial"/>
        </w:rPr>
        <w:t xml:space="preserve">Die </w:t>
      </w:r>
      <w:proofErr w:type="spellStart"/>
      <w:r w:rsidRPr="0087583E">
        <w:rPr>
          <w:rFonts w:cs="Arial"/>
        </w:rPr>
        <w:t>UniCloud</w:t>
      </w:r>
      <w:proofErr w:type="spellEnd"/>
      <w:r w:rsidRPr="0087583E">
        <w:rPr>
          <w:rFonts w:cs="Arial"/>
        </w:rPr>
        <w:t xml:space="preserve"> ist d</w:t>
      </w:r>
      <w:r>
        <w:rPr>
          <w:rFonts w:cs="Arial"/>
        </w:rPr>
        <w:t>ie ersten 3 Monate kostenlos. E</w:t>
      </w:r>
      <w:r w:rsidRPr="0087583E">
        <w:rPr>
          <w:rFonts w:cs="Arial"/>
        </w:rPr>
        <w:t xml:space="preserve">infach anmelden und die Möglichkeiten der </w:t>
      </w:r>
      <w:proofErr w:type="spellStart"/>
      <w:r w:rsidRPr="0087583E">
        <w:rPr>
          <w:rFonts w:cs="Arial"/>
        </w:rPr>
        <w:t>UniCloud</w:t>
      </w:r>
      <w:proofErr w:type="spellEnd"/>
      <w:r w:rsidRPr="0087583E">
        <w:rPr>
          <w:rFonts w:cs="Arial"/>
        </w:rPr>
        <w:t xml:space="preserve"> ausführlich und ohne fun</w:t>
      </w:r>
      <w:r>
        <w:rPr>
          <w:rFonts w:cs="Arial"/>
        </w:rPr>
        <w:t xml:space="preserve">ktionale Einschränkungen testen: </w:t>
      </w:r>
      <w:r w:rsidRPr="0087583E">
        <w:rPr>
          <w:rFonts w:cs="Arial"/>
        </w:rPr>
        <w:t>https://www.unitronics.io/login/signUp</w:t>
      </w:r>
    </w:p>
    <w:p w:rsidR="00943B63" w:rsidRPr="0087583E" w:rsidRDefault="00943B63" w:rsidP="00943B63">
      <w:pPr>
        <w:spacing w:line="276" w:lineRule="auto"/>
        <w:rPr>
          <w:rFonts w:cs="Arial"/>
        </w:rPr>
      </w:pPr>
      <w:r w:rsidRPr="00D35756">
        <w:rPr>
          <w:noProof/>
        </w:rPr>
        <w:drawing>
          <wp:anchor distT="0" distB="0" distL="114300" distR="114300" simplePos="0" relativeHeight="251665408" behindDoc="1" locked="0" layoutInCell="1" allowOverlap="1" wp14:anchorId="006F6F04" wp14:editId="4E02A253">
            <wp:simplePos x="0" y="0"/>
            <wp:positionH relativeFrom="column">
              <wp:posOffset>3604946</wp:posOffset>
            </wp:positionH>
            <wp:positionV relativeFrom="paragraph">
              <wp:posOffset>147541</wp:posOffset>
            </wp:positionV>
            <wp:extent cx="2765145" cy="2448288"/>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70939" cy="2453418"/>
                    </a:xfrm>
                    <a:prstGeom prst="rect">
                      <a:avLst/>
                    </a:prstGeom>
                  </pic:spPr>
                </pic:pic>
              </a:graphicData>
            </a:graphic>
            <wp14:sizeRelH relativeFrom="page">
              <wp14:pctWidth>0</wp14:pctWidth>
            </wp14:sizeRelH>
            <wp14:sizeRelV relativeFrom="page">
              <wp14:pctHeight>0</wp14:pctHeight>
            </wp14:sizeRelV>
          </wp:anchor>
        </w:drawing>
      </w:r>
    </w:p>
    <w:p w:rsidR="00943B63" w:rsidRPr="00446A8E" w:rsidRDefault="00943B63" w:rsidP="00943B63">
      <w:pPr>
        <w:spacing w:line="276" w:lineRule="auto"/>
        <w:rPr>
          <w:b/>
        </w:rPr>
      </w:pPr>
      <w:r w:rsidRPr="00446A8E">
        <w:rPr>
          <w:b/>
        </w:rPr>
        <w:t>Wörter:</w:t>
      </w:r>
      <w:r w:rsidRPr="00446A8E">
        <w:t xml:space="preserve">   </w:t>
      </w:r>
      <w:r>
        <w:t>234</w:t>
      </w:r>
    </w:p>
    <w:p w:rsidR="00943B63" w:rsidRPr="00446A8E" w:rsidRDefault="00943B63" w:rsidP="00943B63">
      <w:pPr>
        <w:spacing w:line="276" w:lineRule="auto"/>
      </w:pPr>
      <w:r w:rsidRPr="00446A8E">
        <w:rPr>
          <w:b/>
        </w:rPr>
        <w:t xml:space="preserve">Zeichen: </w:t>
      </w:r>
      <w:r>
        <w:t>1.923</w:t>
      </w:r>
      <w:r w:rsidRPr="00446A8E">
        <w:t xml:space="preserve"> (mit Leerzeichen)</w:t>
      </w:r>
      <w:r w:rsidRPr="003B7414">
        <w:rPr>
          <w:noProof/>
        </w:rPr>
        <w:t xml:space="preserve"> </w:t>
      </w:r>
    </w:p>
    <w:p w:rsidR="00943B63" w:rsidRPr="000F0D91" w:rsidRDefault="00943B63" w:rsidP="00943B63">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sidRPr="000F0D91">
        <w:rPr>
          <w:rFonts w:cs="Arial"/>
          <w:bCs/>
          <w:lang w:val="en-US"/>
        </w:rPr>
        <w:t>Spectra</w:t>
      </w:r>
      <w:r>
        <w:rPr>
          <w:rFonts w:cs="Arial"/>
          <w:bCs/>
          <w:lang w:val="en-US"/>
        </w:rPr>
        <w:t>_UniCloud_Cloud_fuer_Automatisierer</w:t>
      </w:r>
      <w:r w:rsidRPr="000F0D91">
        <w:rPr>
          <w:rFonts w:cs="Arial"/>
          <w:bCs/>
          <w:lang w:val="en-US"/>
        </w:rPr>
        <w:t>.jpg</w:t>
      </w:r>
    </w:p>
    <w:p w:rsidR="00446A8E" w:rsidRPr="0049665C" w:rsidRDefault="00446A8E">
      <w:pPr>
        <w:rPr>
          <w:color w:val="333399"/>
        </w:rPr>
      </w:pPr>
    </w:p>
    <w:p w:rsidR="00943B63" w:rsidRDefault="00943B63" w:rsidP="00943B63">
      <w:pPr>
        <w:spacing w:line="276" w:lineRule="auto"/>
        <w:rPr>
          <w:b/>
        </w:rPr>
      </w:pPr>
    </w:p>
    <w:p w:rsidR="00943B63" w:rsidRDefault="00943B63" w:rsidP="00943B63">
      <w:pPr>
        <w:spacing w:line="276" w:lineRule="auto"/>
        <w:rPr>
          <w:b/>
        </w:rPr>
      </w:pPr>
    </w:p>
    <w:p w:rsidR="00943B63" w:rsidRPr="00E65F6B" w:rsidRDefault="00943B63" w:rsidP="00943B63">
      <w:pPr>
        <w:spacing w:line="276" w:lineRule="auto"/>
        <w:rPr>
          <w:b/>
        </w:rPr>
      </w:pPr>
      <w:r>
        <w:rPr>
          <w:b/>
        </w:rPr>
        <w:t>Ansprechpartner</w:t>
      </w:r>
      <w:r w:rsidRPr="00E65F6B">
        <w:rPr>
          <w:b/>
        </w:rPr>
        <w:t xml:space="preserve">: </w:t>
      </w:r>
    </w:p>
    <w:p w:rsidR="00943B63" w:rsidRPr="00E65F6B" w:rsidRDefault="00943B63" w:rsidP="00943B63">
      <w:pPr>
        <w:spacing w:line="276" w:lineRule="auto"/>
      </w:pPr>
      <w:r>
        <w:t xml:space="preserve">Roger </w:t>
      </w:r>
      <w:proofErr w:type="spellStart"/>
      <w:r>
        <w:t>Bärlocher</w:t>
      </w:r>
      <w:proofErr w:type="spellEnd"/>
    </w:p>
    <w:p w:rsidR="00943B63" w:rsidRPr="00E65F6B" w:rsidRDefault="00943B63" w:rsidP="00943B63">
      <w:pPr>
        <w:spacing w:line="276" w:lineRule="auto"/>
      </w:pPr>
      <w:r w:rsidRPr="00E65F6B">
        <w:t>Tel.: +4</w:t>
      </w:r>
      <w:r>
        <w:t>1</w:t>
      </w:r>
      <w:r w:rsidRPr="00E65F6B">
        <w:t xml:space="preserve"> (0)</w:t>
      </w:r>
      <w:r>
        <w:t xml:space="preserve"> 43</w:t>
      </w:r>
      <w:r w:rsidRPr="00E65F6B">
        <w:t xml:space="preserve"> </w:t>
      </w:r>
      <w:r>
        <w:t>277 10 50</w:t>
      </w:r>
    </w:p>
    <w:p w:rsidR="00943B63" w:rsidRPr="00902FEB" w:rsidRDefault="00943B63" w:rsidP="00943B63">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5B7B8E" w:rsidRPr="0049665C" w:rsidRDefault="005B7B8E">
      <w:pPr>
        <w:rPr>
          <w:color w:val="333399"/>
        </w:rPr>
      </w:pPr>
      <w:bookmarkStart w:id="4" w:name="_GoBack"/>
      <w:bookmarkEnd w:id="4"/>
    </w:p>
    <w:bookmarkEnd w:id="3"/>
    <w:sectPr w:rsidR="005B7B8E" w:rsidRPr="0049665C"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9B72"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43CCC"/>
    <w:rsid w:val="00167E32"/>
    <w:rsid w:val="001D049B"/>
    <w:rsid w:val="001D0EB1"/>
    <w:rsid w:val="00264538"/>
    <w:rsid w:val="00297011"/>
    <w:rsid w:val="002F2A23"/>
    <w:rsid w:val="002F49B8"/>
    <w:rsid w:val="00311118"/>
    <w:rsid w:val="00341B95"/>
    <w:rsid w:val="00342DC3"/>
    <w:rsid w:val="00353149"/>
    <w:rsid w:val="003559B8"/>
    <w:rsid w:val="003727D7"/>
    <w:rsid w:val="003C4F26"/>
    <w:rsid w:val="003D22DC"/>
    <w:rsid w:val="003E1362"/>
    <w:rsid w:val="00437427"/>
    <w:rsid w:val="00446A8E"/>
    <w:rsid w:val="00453E92"/>
    <w:rsid w:val="00470000"/>
    <w:rsid w:val="0049665C"/>
    <w:rsid w:val="004B6774"/>
    <w:rsid w:val="004B790A"/>
    <w:rsid w:val="004D0EA5"/>
    <w:rsid w:val="004E4532"/>
    <w:rsid w:val="005231DA"/>
    <w:rsid w:val="00544AF7"/>
    <w:rsid w:val="0054556D"/>
    <w:rsid w:val="00545D67"/>
    <w:rsid w:val="005550D2"/>
    <w:rsid w:val="005712CA"/>
    <w:rsid w:val="005B7B8E"/>
    <w:rsid w:val="005E1679"/>
    <w:rsid w:val="005E4E04"/>
    <w:rsid w:val="005F7CD2"/>
    <w:rsid w:val="005F7E3B"/>
    <w:rsid w:val="00631D72"/>
    <w:rsid w:val="00651987"/>
    <w:rsid w:val="00686EA8"/>
    <w:rsid w:val="00694001"/>
    <w:rsid w:val="006B0E0A"/>
    <w:rsid w:val="00700C70"/>
    <w:rsid w:val="00723896"/>
    <w:rsid w:val="0074665B"/>
    <w:rsid w:val="007B0D4A"/>
    <w:rsid w:val="007C096A"/>
    <w:rsid w:val="008001E2"/>
    <w:rsid w:val="008017AD"/>
    <w:rsid w:val="008867D2"/>
    <w:rsid w:val="008A4B7C"/>
    <w:rsid w:val="008C4C80"/>
    <w:rsid w:val="008D3934"/>
    <w:rsid w:val="00905825"/>
    <w:rsid w:val="009140CB"/>
    <w:rsid w:val="00926020"/>
    <w:rsid w:val="00932DEB"/>
    <w:rsid w:val="00936C3A"/>
    <w:rsid w:val="00943B63"/>
    <w:rsid w:val="00967E15"/>
    <w:rsid w:val="009710BF"/>
    <w:rsid w:val="009C2613"/>
    <w:rsid w:val="009C2CF6"/>
    <w:rsid w:val="009C5C9D"/>
    <w:rsid w:val="009F53BF"/>
    <w:rsid w:val="009F62AD"/>
    <w:rsid w:val="00A017C6"/>
    <w:rsid w:val="00A01BB5"/>
    <w:rsid w:val="00A21056"/>
    <w:rsid w:val="00A32A30"/>
    <w:rsid w:val="00A5084C"/>
    <w:rsid w:val="00AA20B2"/>
    <w:rsid w:val="00B26507"/>
    <w:rsid w:val="00B33BFB"/>
    <w:rsid w:val="00B54A91"/>
    <w:rsid w:val="00BA551B"/>
    <w:rsid w:val="00BB7F42"/>
    <w:rsid w:val="00C011F1"/>
    <w:rsid w:val="00C47C54"/>
    <w:rsid w:val="00C74C9E"/>
    <w:rsid w:val="00CA05DE"/>
    <w:rsid w:val="00CB5BBD"/>
    <w:rsid w:val="00CC37D1"/>
    <w:rsid w:val="00CE5841"/>
    <w:rsid w:val="00D003CB"/>
    <w:rsid w:val="00D1025C"/>
    <w:rsid w:val="00D1358D"/>
    <w:rsid w:val="00D166B3"/>
    <w:rsid w:val="00D24E49"/>
    <w:rsid w:val="00D65C3E"/>
    <w:rsid w:val="00D936CC"/>
    <w:rsid w:val="00DA0626"/>
    <w:rsid w:val="00DA78A4"/>
    <w:rsid w:val="00DB4A82"/>
    <w:rsid w:val="00DC4187"/>
    <w:rsid w:val="00DD0938"/>
    <w:rsid w:val="00DE256B"/>
    <w:rsid w:val="00DF62C7"/>
    <w:rsid w:val="00E02217"/>
    <w:rsid w:val="00E04191"/>
    <w:rsid w:val="00E17438"/>
    <w:rsid w:val="00E226C8"/>
    <w:rsid w:val="00E247CB"/>
    <w:rsid w:val="00E27DEB"/>
    <w:rsid w:val="00E65F6B"/>
    <w:rsid w:val="00EB39E3"/>
    <w:rsid w:val="00F55020"/>
    <w:rsid w:val="00F64FBB"/>
    <w:rsid w:val="00FB55CF"/>
    <w:rsid w:val="00FC5898"/>
    <w:rsid w:val="00FE0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FD510"/>
  <w15:docId w15:val="{2613CEE6-080C-4DAF-942B-339C7428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8885">
      <w:bodyDiv w:val="1"/>
      <w:marLeft w:val="0"/>
      <w:marRight w:val="0"/>
      <w:marTop w:val="0"/>
      <w:marBottom w:val="0"/>
      <w:divBdr>
        <w:top w:val="none" w:sz="0" w:space="0" w:color="auto"/>
        <w:left w:val="none" w:sz="0" w:space="0" w:color="auto"/>
        <w:bottom w:val="none" w:sz="0" w:space="0" w:color="auto"/>
        <w:right w:val="none" w:sz="0" w:space="0" w:color="auto"/>
      </w:divBdr>
      <w:divsChild>
        <w:div w:id="2019035622">
          <w:marLeft w:val="0"/>
          <w:marRight w:val="0"/>
          <w:marTop w:val="0"/>
          <w:marBottom w:val="0"/>
          <w:divBdr>
            <w:top w:val="none" w:sz="0" w:space="0" w:color="auto"/>
            <w:left w:val="none" w:sz="0" w:space="0" w:color="auto"/>
            <w:bottom w:val="none" w:sz="0" w:space="0" w:color="auto"/>
            <w:right w:val="none" w:sz="0" w:space="0" w:color="auto"/>
          </w:divBdr>
          <w:divsChild>
            <w:div w:id="1981112510">
              <w:marLeft w:val="0"/>
              <w:marRight w:val="0"/>
              <w:marTop w:val="0"/>
              <w:marBottom w:val="0"/>
              <w:divBdr>
                <w:top w:val="none" w:sz="0" w:space="0" w:color="auto"/>
                <w:left w:val="none" w:sz="0" w:space="0" w:color="auto"/>
                <w:bottom w:val="none" w:sz="0" w:space="0" w:color="auto"/>
                <w:right w:val="none" w:sz="0" w:space="0" w:color="auto"/>
              </w:divBdr>
            </w:div>
          </w:divsChild>
        </w:div>
        <w:div w:id="686255689">
          <w:marLeft w:val="0"/>
          <w:marRight w:val="0"/>
          <w:marTop w:val="0"/>
          <w:marBottom w:val="0"/>
          <w:divBdr>
            <w:top w:val="none" w:sz="0" w:space="0" w:color="auto"/>
            <w:left w:val="none" w:sz="0" w:space="0" w:color="auto"/>
            <w:bottom w:val="none" w:sz="0" w:space="0" w:color="auto"/>
            <w:right w:val="none" w:sz="0" w:space="0" w:color="auto"/>
          </w:divBdr>
          <w:divsChild>
            <w:div w:id="13737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586">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2194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2021-03-17T13:24:00Z</cp:lastPrinted>
  <dcterms:created xsi:type="dcterms:W3CDTF">2021-07-05T08:21:00Z</dcterms:created>
  <dcterms:modified xsi:type="dcterms:W3CDTF">2021-07-05T08:21:00Z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