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F7317" w:rsidRDefault="00FF7317" w:rsidP="00FF7317">
      <w:pPr>
        <w:rPr>
          <w:rFonts w:ascii="Arial Black" w:hAnsi="Arial Black"/>
          <w:bCs/>
          <w:smallCaps/>
          <w:color w:val="808080"/>
          <w:sz w:val="32"/>
        </w:rPr>
      </w:pPr>
    </w:p>
    <w:p w:rsidR="005A69E4" w:rsidRDefault="005A69E4" w:rsidP="00365C3F">
      <w:pPr>
        <w:rPr>
          <w:rFonts w:ascii="Arial Black" w:hAnsi="Arial Black"/>
          <w:bCs/>
          <w:smallCaps/>
          <w:color w:val="808080"/>
          <w:sz w:val="32"/>
        </w:rPr>
      </w:pPr>
    </w:p>
    <w:p w:rsidR="00365C3F" w:rsidRPr="00143CCC" w:rsidRDefault="00365C3F" w:rsidP="00365C3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C66DC" w:rsidRDefault="00AC66DC" w:rsidP="00AC66DC"/>
    <w:p w:rsidR="00AC66DC" w:rsidRDefault="00AC66DC" w:rsidP="00AC66DC"/>
    <w:p w:rsidR="005A53EA" w:rsidRDefault="005A53EA" w:rsidP="005A53EA">
      <w:r>
        <w:t>M2-2213 und M2-225</w:t>
      </w:r>
      <w:r w:rsidRPr="00446A8E">
        <w:t>:</w:t>
      </w:r>
      <w:r>
        <w:t xml:space="preserve"> </w:t>
      </w:r>
      <w:r>
        <w:rPr>
          <w:rFonts w:cs="Arial"/>
          <w:shd w:val="clear" w:color="auto" w:fill="FFFFFF"/>
        </w:rPr>
        <w:t xml:space="preserve">M.2 Erweiterungskarten für </w:t>
      </w:r>
      <w:proofErr w:type="spellStart"/>
      <w:r>
        <w:rPr>
          <w:rFonts w:cs="Arial"/>
          <w:shd w:val="clear" w:color="auto" w:fill="FFFFFF"/>
        </w:rPr>
        <w:t>Fire</w:t>
      </w:r>
      <w:r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>ire</w:t>
      </w:r>
      <w:proofErr w:type="spellEnd"/>
      <w:r>
        <w:rPr>
          <w:rFonts w:cs="Arial"/>
          <w:shd w:val="clear" w:color="auto" w:fill="FFFFFF"/>
        </w:rPr>
        <w:t xml:space="preserve"> und Gigabit Ethernet</w:t>
      </w:r>
    </w:p>
    <w:p w:rsidR="005A53EA" w:rsidRPr="00446A8E" w:rsidRDefault="005A53EA" w:rsidP="005A53EA"/>
    <w:p w:rsidR="005A53EA" w:rsidRPr="003B6E66" w:rsidRDefault="005A53EA" w:rsidP="005A53EA">
      <w:pPr>
        <w:spacing w:line="270" w:lineRule="atLeast"/>
        <w:rPr>
          <w:rFonts w:cs="Arial"/>
        </w:rPr>
      </w:pPr>
      <w:r w:rsidRPr="003B6E66">
        <w:rPr>
          <w:b/>
          <w:caps/>
          <w:color w:val="00509F"/>
          <w:sz w:val="24"/>
          <w:szCs w:val="24"/>
        </w:rPr>
        <w:t>Platzsparende Erweiterung</w:t>
      </w:r>
      <w:r w:rsidRPr="003B6E66">
        <w:rPr>
          <w:b/>
          <w:caps/>
          <w:color w:val="00509F"/>
          <w:sz w:val="24"/>
          <w:szCs w:val="24"/>
        </w:rPr>
        <w:br/>
      </w:r>
      <w:r>
        <w:rPr>
          <w:b/>
          <w:color w:val="00509F"/>
          <w:sz w:val="24"/>
          <w:szCs w:val="24"/>
        </w:rPr>
        <w:br/>
      </w:r>
      <w:r>
        <w:rPr>
          <w:rFonts w:cs="Arial"/>
        </w:rPr>
        <w:t xml:space="preserve">Wahrscheinlich kennt jeder </w:t>
      </w:r>
      <w:r w:rsidRPr="003B6E66">
        <w:rPr>
          <w:rFonts w:cs="Arial"/>
        </w:rPr>
        <w:t xml:space="preserve">System-Entwickler </w:t>
      </w:r>
      <w:r>
        <w:rPr>
          <w:rFonts w:cs="Arial"/>
        </w:rPr>
        <w:t>das</w:t>
      </w:r>
      <w:r w:rsidRPr="003B6E66">
        <w:rPr>
          <w:rFonts w:cs="Arial"/>
        </w:rPr>
        <w:t xml:space="preserve"> folgende Problem: </w:t>
      </w:r>
      <w:r>
        <w:rPr>
          <w:rFonts w:cs="Arial"/>
        </w:rPr>
        <w:t>man hat</w:t>
      </w:r>
      <w:r w:rsidRPr="003B6E66">
        <w:rPr>
          <w:rFonts w:cs="Arial"/>
        </w:rPr>
        <w:t xml:space="preserve"> ein Embedded-Board mit der idealen Performance und dem passenden Formfaktor gefunden und jetzt fehlt noch eine einzige Schnittstelle, um alle Anforderungen zu erfüllen. M.2 Steckplätze sind inzwischen auf jedem modernen Embedded-Board vorhanden und bieten mit der entsprechenden Erweiterungskarte eine platzsparende Lösung.</w:t>
      </w:r>
    </w:p>
    <w:p w:rsidR="005A53EA" w:rsidRPr="003B6E66" w:rsidRDefault="005A53EA" w:rsidP="005A53EA">
      <w:pPr>
        <w:spacing w:line="270" w:lineRule="atLeast"/>
        <w:rPr>
          <w:rFonts w:cs="Arial"/>
        </w:rPr>
      </w:pPr>
      <w:r w:rsidRPr="003B6E66">
        <w:rPr>
          <w:rFonts w:cs="Arial"/>
        </w:rPr>
        <w:t xml:space="preserve"> </w:t>
      </w:r>
    </w:p>
    <w:p w:rsidR="005A53EA" w:rsidRPr="003B6E66" w:rsidRDefault="005A53EA" w:rsidP="005A53EA">
      <w:pPr>
        <w:spacing w:line="270" w:lineRule="atLeast"/>
        <w:rPr>
          <w:rFonts w:cs="Arial"/>
        </w:rPr>
      </w:pPr>
      <w:r>
        <w:rPr>
          <w:rFonts w:cs="Arial"/>
        </w:rPr>
        <w:t>Spectra stellt</w:t>
      </w:r>
      <w:r w:rsidRPr="003B6E66">
        <w:rPr>
          <w:rFonts w:cs="Arial"/>
        </w:rPr>
        <w:t xml:space="preserve"> zwei neue M.2 Erweiterungskarten vor.</w:t>
      </w:r>
      <w:r>
        <w:rPr>
          <w:rFonts w:cs="Arial"/>
        </w:rPr>
        <w:t xml:space="preserve"> Mit dem Modell M2-2213 können drei zusätzliche </w:t>
      </w:r>
      <w:proofErr w:type="spellStart"/>
      <w:r>
        <w:rPr>
          <w:rFonts w:cs="Arial"/>
        </w:rPr>
        <w:t>Fire</w:t>
      </w:r>
      <w:r>
        <w:rPr>
          <w:rFonts w:cs="Arial"/>
        </w:rPr>
        <w:t>W</w:t>
      </w:r>
      <w:r w:rsidRPr="003B6E66">
        <w:rPr>
          <w:rFonts w:cs="Arial"/>
        </w:rPr>
        <w:t>ire</w:t>
      </w:r>
      <w:proofErr w:type="spellEnd"/>
      <w:r w:rsidRPr="003B6E66">
        <w:rPr>
          <w:rFonts w:cs="Arial"/>
        </w:rPr>
        <w:t xml:space="preserve">-Schnittstellen </w:t>
      </w:r>
      <w:r>
        <w:rPr>
          <w:rFonts w:cs="Arial"/>
        </w:rPr>
        <w:t>ge</w:t>
      </w:r>
      <w:r w:rsidRPr="003B6E66">
        <w:rPr>
          <w:rFonts w:cs="Arial"/>
        </w:rPr>
        <w:t>schaffen</w:t>
      </w:r>
      <w:r>
        <w:rPr>
          <w:rFonts w:cs="Arial"/>
        </w:rPr>
        <w:t xml:space="preserve"> werden</w:t>
      </w:r>
      <w:r w:rsidRPr="003B6E66">
        <w:rPr>
          <w:rFonts w:cs="Arial"/>
        </w:rPr>
        <w:t>, eine nach IEEE1394a Standard und zwei nach IEE1394b Standard. Die Schnittstellen ermöglichen Übertragungsraten von 100 Mbits/s, 200 Mbits/s, 400 Mbits/s und 800 Mbits/s.</w:t>
      </w:r>
      <w:r>
        <w:rPr>
          <w:rFonts w:cs="Arial"/>
        </w:rPr>
        <w:t xml:space="preserve"> </w:t>
      </w:r>
      <w:r w:rsidRPr="003B6E66">
        <w:rPr>
          <w:rFonts w:cs="Arial"/>
        </w:rPr>
        <w:t xml:space="preserve">Das Modell M2-225 ermöglicht die Erweiterung um eine zusätzliche Gigabit Ethernet Schnittstelle. Sie ist mit dem Intel® Ethernet Controller I225 ausgestattet, mit dem Übertragungsraten bis 2,5 Gigabit erreicht werden. </w:t>
      </w:r>
    </w:p>
    <w:p w:rsidR="005A53EA" w:rsidRPr="003B6E66" w:rsidRDefault="005A53EA" w:rsidP="005A53EA">
      <w:pPr>
        <w:spacing w:line="270" w:lineRule="atLeast"/>
        <w:rPr>
          <w:rFonts w:cs="Arial"/>
        </w:rPr>
      </w:pPr>
    </w:p>
    <w:p w:rsidR="005A53EA" w:rsidRDefault="005A53EA" w:rsidP="005A53EA">
      <w:pPr>
        <w:spacing w:line="270" w:lineRule="atLeast"/>
        <w:rPr>
          <w:rFonts w:cs="Arial"/>
        </w:rPr>
      </w:pPr>
      <w:r w:rsidRPr="003B6E66">
        <w:rPr>
          <w:rFonts w:cs="Arial"/>
        </w:rPr>
        <w:t>Die M.2 Erweiterungskarten werden platzsparend parallel zum Board in den entsprechenden M.2 Steckplatz eingesteckt und fixiert. Die kompakten Karten haben die Ab</w:t>
      </w:r>
      <w:r>
        <w:rPr>
          <w:rFonts w:cs="Arial"/>
        </w:rPr>
        <w:t>messungen</w:t>
      </w:r>
      <w:r w:rsidRPr="003B6E66">
        <w:rPr>
          <w:rFonts w:cs="Arial"/>
        </w:rPr>
        <w:t xml:space="preserve"> von nur 22 x 30 x 7</w:t>
      </w:r>
      <w:r>
        <w:rPr>
          <w:rFonts w:cs="Arial"/>
        </w:rPr>
        <w:t xml:space="preserve"> </w:t>
      </w:r>
      <w:r w:rsidRPr="003B6E66">
        <w:rPr>
          <w:rFonts w:cs="Arial"/>
        </w:rPr>
        <w:t>mm. Das mitgelieferte Zubehör (Kabel und passendes I/O-</w:t>
      </w:r>
      <w:proofErr w:type="spellStart"/>
      <w:r w:rsidRPr="003B6E66">
        <w:rPr>
          <w:rFonts w:cs="Arial"/>
        </w:rPr>
        <w:t>Shield</w:t>
      </w:r>
      <w:proofErr w:type="spellEnd"/>
      <w:r w:rsidRPr="003B6E66">
        <w:rPr>
          <w:rFonts w:cs="Arial"/>
        </w:rPr>
        <w:t>) erleichtert das Herausführen der Schnittstellen.</w:t>
      </w:r>
    </w:p>
    <w:p w:rsidR="005A53EA" w:rsidRPr="00CE5841" w:rsidRDefault="005A53EA" w:rsidP="005A53EA">
      <w:pPr>
        <w:spacing w:line="270" w:lineRule="atLeast"/>
        <w:rPr>
          <w:rFonts w:cs="Arial"/>
        </w:rPr>
      </w:pPr>
    </w:p>
    <w:p w:rsidR="005A53EA" w:rsidRPr="00CE5841" w:rsidRDefault="005A53EA" w:rsidP="005A53EA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>
        <w:rPr>
          <w:rFonts w:cs="Arial"/>
        </w:rPr>
        <w:t>173</w:t>
      </w:r>
    </w:p>
    <w:p w:rsidR="005A53EA" w:rsidRPr="00CE5841" w:rsidRDefault="005A53EA" w:rsidP="005A53EA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>
        <w:rPr>
          <w:rFonts w:cs="Arial"/>
        </w:rPr>
        <w:t>1.335</w:t>
      </w:r>
      <w:r w:rsidRPr="00CE5841">
        <w:rPr>
          <w:rFonts w:cs="Arial"/>
        </w:rPr>
        <w:t xml:space="preserve"> (mit Leerzeichen)</w:t>
      </w:r>
    </w:p>
    <w:p w:rsidR="005A53EA" w:rsidRPr="004B6774" w:rsidRDefault="005A53EA" w:rsidP="005A53EA">
      <w:pPr>
        <w:spacing w:line="276" w:lineRule="auto"/>
        <w:rPr>
          <w:rFonts w:cs="Arial"/>
          <w:bCs/>
        </w:rPr>
      </w:pPr>
      <w:r w:rsidRPr="004B6774">
        <w:rPr>
          <w:rFonts w:cs="Arial"/>
          <w:b/>
          <w:bCs/>
        </w:rPr>
        <w:t xml:space="preserve">Bild: </w:t>
      </w:r>
      <w:r>
        <w:rPr>
          <w:rFonts w:cs="Arial"/>
        </w:rPr>
        <w:t>Spectra_M2-Erweiterungskarten</w:t>
      </w:r>
      <w:r w:rsidRPr="004B6774">
        <w:rPr>
          <w:rFonts w:cs="Arial"/>
          <w:bCs/>
        </w:rPr>
        <w:t>.jpg</w:t>
      </w:r>
    </w:p>
    <w:p w:rsidR="005A53EA" w:rsidRPr="004B6774" w:rsidRDefault="005A53EA" w:rsidP="005A53EA">
      <w:pPr>
        <w:spacing w:line="276" w:lineRule="auto"/>
        <w:rPr>
          <w:rFonts w:cs="Arial"/>
          <w:bCs/>
        </w:rPr>
      </w:pPr>
    </w:p>
    <w:p w:rsidR="005A53EA" w:rsidRDefault="005A53EA" w:rsidP="005A53EA">
      <w:pPr>
        <w:spacing w:line="276" w:lineRule="auto"/>
        <w:rPr>
          <w:rFonts w:cs="Arial"/>
          <w:b/>
        </w:rPr>
      </w:pPr>
    </w:p>
    <w:p w:rsidR="005A53EA" w:rsidRDefault="005A53EA" w:rsidP="005A53EA">
      <w:pPr>
        <w:spacing w:line="276" w:lineRule="auto"/>
        <w:rPr>
          <w:rFonts w:cs="Arial"/>
          <w:b/>
        </w:rPr>
      </w:pPr>
      <w:bookmarkStart w:id="4" w:name="_GoBack"/>
      <w:r w:rsidRPr="005A53EA">
        <w:rPr>
          <w:rFonts w:cs="Arial"/>
          <w:b/>
          <w:b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2699433</wp:posOffset>
            </wp:positionH>
            <wp:positionV relativeFrom="paragraph">
              <wp:posOffset>115510</wp:posOffset>
            </wp:positionV>
            <wp:extent cx="3053080" cy="22421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DD50C1" w:rsidRPr="00CE5841" w:rsidRDefault="00DD50C1" w:rsidP="00DD50C1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1432-132</w:t>
      </w:r>
    </w:p>
    <w:p w:rsidR="00DD50C1" w:rsidRPr="0049665C" w:rsidRDefault="00DD50C1" w:rsidP="00DD50C1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49665C" w:rsidRDefault="0046384A" w:rsidP="00FF7317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C66DC">
      <w:footerReference w:type="default" r:id="rId10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65C3F"/>
    <w:rsid w:val="003727D7"/>
    <w:rsid w:val="003C4F26"/>
    <w:rsid w:val="003D22DC"/>
    <w:rsid w:val="003E1362"/>
    <w:rsid w:val="003E49A9"/>
    <w:rsid w:val="00446A8E"/>
    <w:rsid w:val="0046384A"/>
    <w:rsid w:val="00470000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4689E"/>
    <w:rsid w:val="005550D2"/>
    <w:rsid w:val="0056235B"/>
    <w:rsid w:val="005712CA"/>
    <w:rsid w:val="005A53EA"/>
    <w:rsid w:val="005A69E4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80013"/>
    <w:rsid w:val="007B0D4A"/>
    <w:rsid w:val="007C096A"/>
    <w:rsid w:val="008001E2"/>
    <w:rsid w:val="00814E67"/>
    <w:rsid w:val="008867D2"/>
    <w:rsid w:val="008A4B7C"/>
    <w:rsid w:val="008D0965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C66DC"/>
    <w:rsid w:val="00AE103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344DC"/>
    <w:rsid w:val="00D65C3E"/>
    <w:rsid w:val="00D7476E"/>
    <w:rsid w:val="00DA0626"/>
    <w:rsid w:val="00DB2158"/>
    <w:rsid w:val="00DB4A82"/>
    <w:rsid w:val="00DC4187"/>
    <w:rsid w:val="00DD50C1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65F6B"/>
    <w:rsid w:val="00E96ED4"/>
    <w:rsid w:val="00EB39E3"/>
    <w:rsid w:val="00F55020"/>
    <w:rsid w:val="00F64FBB"/>
    <w:rsid w:val="00FC5898"/>
    <w:rsid w:val="00FD1E27"/>
    <w:rsid w:val="00FE14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BB74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2021-06-23T11:17:00Z</cp:lastPrinted>
  <dcterms:created xsi:type="dcterms:W3CDTF">2021-07-19T09:18:00Z</dcterms:created>
  <dcterms:modified xsi:type="dcterms:W3CDTF">2021-07-19T09:18:00Z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