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0D4A" w:rsidRDefault="00E65F6B">
      <w:pPr>
        <w:pStyle w:val="berschrift1"/>
        <w:rPr>
          <w:rFonts w:ascii="Arial Black" w:hAnsi="Arial Black"/>
          <w:b w:val="0"/>
          <w:bCs/>
          <w:color w:val="808080"/>
          <w:sz w:val="32"/>
        </w:rPr>
      </w:pPr>
      <w:r>
        <w:rPr>
          <w:rFonts w:ascii="Arial Black" w:hAnsi="Arial Black"/>
          <w:bCs/>
          <w:smallCaps w:val="0"/>
          <w:noProof/>
          <w:color w:val="808080"/>
          <w:sz w:val="32"/>
        </w:rPr>
        <w:drawing>
          <wp:anchor distT="0" distB="0" distL="114300" distR="114300" simplePos="0" relativeHeight="251663360" behindDoc="1" locked="0" layoutInCell="1" allowOverlap="1" wp14:anchorId="70EB7300" wp14:editId="13A7B3E0">
            <wp:simplePos x="0" y="0"/>
            <wp:positionH relativeFrom="column">
              <wp:posOffset>-630555</wp:posOffset>
            </wp:positionH>
            <wp:positionV relativeFrom="paragraph">
              <wp:posOffset>-101600</wp:posOffset>
            </wp:positionV>
            <wp:extent cx="4967605" cy="593090"/>
            <wp:effectExtent l="0" t="0" r="4445"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wered_daniel_weiss_auf_blau_web.jpg"/>
                    <pic:cNvPicPr/>
                  </pic:nvPicPr>
                  <pic:blipFill>
                    <a:blip r:embed="rId6">
                      <a:extLst>
                        <a:ext uri="{28A0092B-C50C-407E-A947-70E740481C1C}">
                          <a14:useLocalDpi xmlns:a14="http://schemas.microsoft.com/office/drawing/2010/main" val="0"/>
                        </a:ext>
                      </a:extLst>
                    </a:blip>
                    <a:stretch>
                      <a:fillRect/>
                    </a:stretch>
                  </pic:blipFill>
                  <pic:spPr>
                    <a:xfrm>
                      <a:off x="0" y="0"/>
                      <a:ext cx="4967605" cy="593090"/>
                    </a:xfrm>
                    <a:prstGeom prst="rect">
                      <a:avLst/>
                    </a:prstGeom>
                  </pic:spPr>
                </pic:pic>
              </a:graphicData>
            </a:graphic>
            <wp14:sizeRelH relativeFrom="page">
              <wp14:pctWidth>0</wp14:pctWidth>
            </wp14:sizeRelH>
            <wp14:sizeRelV relativeFrom="page">
              <wp14:pctHeight>0</wp14:pctHeight>
            </wp14:sizeRelV>
          </wp:anchor>
        </w:drawing>
      </w:r>
      <w:r>
        <w:rPr>
          <w:rFonts w:ascii="Arial Black" w:hAnsi="Arial Black"/>
          <w:b w:val="0"/>
          <w:bCs/>
          <w:noProof/>
          <w:color w:val="808080"/>
          <w:sz w:val="20"/>
        </w:rPr>
        <w:drawing>
          <wp:anchor distT="0" distB="0" distL="114300" distR="114300" simplePos="0" relativeHeight="251657216" behindDoc="0" locked="0" layoutInCell="1" allowOverlap="1" wp14:anchorId="20454707" wp14:editId="1CC29C1B">
            <wp:simplePos x="0" y="0"/>
            <wp:positionH relativeFrom="column">
              <wp:posOffset>4564380</wp:posOffset>
            </wp:positionH>
            <wp:positionV relativeFrom="paragraph">
              <wp:posOffset>-33333</wp:posOffset>
            </wp:positionV>
            <wp:extent cx="2030095" cy="466725"/>
            <wp:effectExtent l="0" t="0" r="8255" b="9525"/>
            <wp:wrapNone/>
            <wp:docPr id="47" name="Bild 47" descr="Spectra Logo 2010 4c + Claim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Spectra Logo 2010 4c + Claim_rg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30095" cy="466725"/>
                    </a:xfrm>
                    <a:prstGeom prst="rect">
                      <a:avLst/>
                    </a:prstGeom>
                    <a:noFill/>
                    <a:ln>
                      <a:noFill/>
                    </a:ln>
                  </pic:spPr>
                </pic:pic>
              </a:graphicData>
            </a:graphic>
            <wp14:sizeRelH relativeFrom="page">
              <wp14:pctWidth>0</wp14:pctWidth>
            </wp14:sizeRelH>
            <wp14:sizeRelV relativeFrom="page">
              <wp14:pctHeight>0</wp14:pctHeight>
            </wp14:sizeRelV>
          </wp:anchor>
        </w:drawing>
      </w:r>
      <w:r w:rsidR="007B0D4A">
        <w:rPr>
          <w:rFonts w:ascii="Arial Black" w:hAnsi="Arial Black"/>
          <w:b w:val="0"/>
          <w:bCs/>
          <w:color w:val="808080"/>
          <w:sz w:val="32"/>
        </w:rPr>
        <w:t xml:space="preserve"> </w:t>
      </w:r>
    </w:p>
    <w:p w:rsidR="00143CCC" w:rsidRDefault="00143CCC" w:rsidP="00143CCC">
      <w:pPr>
        <w:rPr>
          <w:rFonts w:ascii="Arial Black" w:hAnsi="Arial Black"/>
          <w:bCs/>
          <w:smallCaps/>
          <w:color w:val="808080"/>
          <w:sz w:val="32"/>
        </w:rPr>
      </w:pPr>
      <w:bookmarkStart w:id="0" w:name="OLE_LINK2"/>
      <w:bookmarkStart w:id="1" w:name="OLE_LINK5"/>
      <w:bookmarkStart w:id="2" w:name="OLE_LINK7"/>
      <w:bookmarkStart w:id="3" w:name="OLE_LINK4"/>
    </w:p>
    <w:bookmarkEnd w:id="0"/>
    <w:bookmarkEnd w:id="1"/>
    <w:bookmarkEnd w:id="2"/>
    <w:p w:rsidR="00FF7317" w:rsidRDefault="00FF7317" w:rsidP="00FF7317">
      <w:pPr>
        <w:rPr>
          <w:rFonts w:ascii="Arial Black" w:hAnsi="Arial Black"/>
          <w:bCs/>
          <w:smallCaps/>
          <w:color w:val="808080"/>
          <w:sz w:val="32"/>
        </w:rPr>
      </w:pPr>
    </w:p>
    <w:p w:rsidR="00262760" w:rsidRPr="00143CCC" w:rsidRDefault="00262760" w:rsidP="00262760">
      <w:pPr>
        <w:rPr>
          <w:rFonts w:ascii="Arial Black" w:hAnsi="Arial Black"/>
          <w:bCs/>
          <w:smallCaps/>
          <w:color w:val="808080"/>
          <w:sz w:val="32"/>
        </w:rPr>
      </w:pPr>
      <w:r w:rsidRPr="00143CCC">
        <w:rPr>
          <w:rFonts w:ascii="Arial Black" w:hAnsi="Arial Black"/>
          <w:bCs/>
          <w:smallCaps/>
          <w:color w:val="808080"/>
          <w:sz w:val="32"/>
        </w:rPr>
        <w:t xml:space="preserve">PRESSEMITTEILUNG </w:t>
      </w:r>
    </w:p>
    <w:p w:rsidR="00495A2A" w:rsidRDefault="00495A2A" w:rsidP="00495A2A">
      <w:pPr>
        <w:rPr>
          <w:rFonts w:cs="Arial"/>
        </w:rPr>
      </w:pPr>
    </w:p>
    <w:p w:rsidR="00495A2A" w:rsidRDefault="00495A2A" w:rsidP="00495A2A">
      <w:pPr>
        <w:rPr>
          <w:rFonts w:cs="Arial"/>
        </w:rPr>
      </w:pPr>
    </w:p>
    <w:p w:rsidR="00495A2A" w:rsidRDefault="00495A2A" w:rsidP="00495A2A">
      <w:pPr>
        <w:rPr>
          <w:rFonts w:cs="Arial"/>
        </w:rPr>
      </w:pPr>
      <w:r>
        <w:rPr>
          <w:rFonts w:cs="Arial"/>
        </w:rPr>
        <w:t>IB952F-Serie</w:t>
      </w:r>
      <w:r w:rsidRPr="00BB6CCE">
        <w:rPr>
          <w:rFonts w:cs="Arial"/>
        </w:rPr>
        <w:t xml:space="preserve">: </w:t>
      </w:r>
      <w:r w:rsidRPr="000E0DEB">
        <w:rPr>
          <w:rFonts w:cs="Arial"/>
        </w:rPr>
        <w:t xml:space="preserve">3.5" Boards mit aktuellen AMD </w:t>
      </w:r>
      <w:proofErr w:type="spellStart"/>
      <w:r w:rsidRPr="000E0DEB">
        <w:rPr>
          <w:rFonts w:cs="Arial"/>
        </w:rPr>
        <w:t>Ryzen</w:t>
      </w:r>
      <w:proofErr w:type="spellEnd"/>
      <w:r w:rsidRPr="000E0DEB">
        <w:rPr>
          <w:rFonts w:cs="Arial"/>
        </w:rPr>
        <w:t xml:space="preserve"> Prozessoren</w:t>
      </w:r>
    </w:p>
    <w:p w:rsidR="00495A2A" w:rsidRPr="00BB6CCE" w:rsidRDefault="00495A2A" w:rsidP="00495A2A">
      <w:pPr>
        <w:rPr>
          <w:rFonts w:cs="Arial"/>
        </w:rPr>
      </w:pPr>
    </w:p>
    <w:p w:rsidR="00495A2A" w:rsidRPr="000E0DEB" w:rsidRDefault="00495A2A" w:rsidP="00495A2A">
      <w:pPr>
        <w:spacing w:line="270" w:lineRule="atLeast"/>
        <w:rPr>
          <w:rFonts w:cs="Arial"/>
          <w:b/>
        </w:rPr>
      </w:pPr>
      <w:r>
        <w:rPr>
          <w:rFonts w:cs="Arial"/>
          <w:b/>
          <w:bCs/>
          <w:caps/>
          <w:color w:val="1F497D" w:themeColor="text2"/>
        </w:rPr>
        <w:t>Leistungsstarke embedded boards für lüfterlose applikationen</w:t>
      </w:r>
      <w:r w:rsidRPr="000E0DEB">
        <w:rPr>
          <w:rFonts w:cs="Arial"/>
          <w:b/>
        </w:rPr>
        <w:t xml:space="preserve"> </w:t>
      </w:r>
    </w:p>
    <w:p w:rsidR="00495A2A" w:rsidRPr="00BB6CCE" w:rsidRDefault="00495A2A" w:rsidP="00495A2A">
      <w:pPr>
        <w:spacing w:line="270" w:lineRule="atLeast"/>
        <w:rPr>
          <w:rFonts w:cs="Arial"/>
          <w:b/>
        </w:rPr>
      </w:pPr>
    </w:p>
    <w:p w:rsidR="00495A2A" w:rsidRPr="000E0DEB" w:rsidRDefault="00495A2A" w:rsidP="00495A2A">
      <w:pPr>
        <w:spacing w:line="276" w:lineRule="auto"/>
        <w:rPr>
          <w:rFonts w:cs="Arial"/>
        </w:rPr>
      </w:pPr>
      <w:r w:rsidRPr="000E0DEB">
        <w:rPr>
          <w:rFonts w:cs="Arial"/>
        </w:rPr>
        <w:t xml:space="preserve">Automatisierte Abläufe werden immer häufiger in </w:t>
      </w:r>
      <w:r>
        <w:rPr>
          <w:rFonts w:cs="Arial"/>
        </w:rPr>
        <w:t>den</w:t>
      </w:r>
      <w:r w:rsidRPr="000E0DEB">
        <w:rPr>
          <w:rFonts w:cs="Arial"/>
        </w:rPr>
        <w:t xml:space="preserve"> Alltag integriert. Ob fahrerlose Logistiksysteme oder kameragesteuerte Handling Roboter, das Herzstück bilden kompakte Embedded Boards, die Informationen vollautomatisch schnell und zuverlässig verarbeiten. </w:t>
      </w:r>
    </w:p>
    <w:p w:rsidR="00495A2A" w:rsidRPr="000E0DEB" w:rsidRDefault="00495A2A" w:rsidP="00495A2A">
      <w:pPr>
        <w:spacing w:line="276" w:lineRule="auto"/>
        <w:rPr>
          <w:rFonts w:cs="Arial"/>
        </w:rPr>
      </w:pPr>
    </w:p>
    <w:p w:rsidR="00495A2A" w:rsidRPr="000E0DEB" w:rsidRDefault="00495A2A" w:rsidP="00495A2A">
      <w:pPr>
        <w:spacing w:line="276" w:lineRule="auto"/>
        <w:rPr>
          <w:rFonts w:cs="Arial"/>
        </w:rPr>
      </w:pPr>
      <w:r w:rsidRPr="000E0DEB">
        <w:rPr>
          <w:rFonts w:cs="Arial"/>
        </w:rPr>
        <w:t xml:space="preserve">Die 3.5“ Boards der IB952F-Serie bilden eine besonders kompakte Basis für </w:t>
      </w:r>
      <w:r>
        <w:rPr>
          <w:rFonts w:cs="Arial"/>
        </w:rPr>
        <w:t>ein</w:t>
      </w:r>
      <w:r w:rsidRPr="000E0DEB">
        <w:rPr>
          <w:rFonts w:cs="Arial"/>
        </w:rPr>
        <w:t xml:space="preserve"> Embedded System. Auf nur 147x102 mm bieten sie die neueste CPU- und GPU-Technologie. Die Boards sind mit den AMD </w:t>
      </w:r>
      <w:proofErr w:type="spellStart"/>
      <w:r w:rsidRPr="000E0DEB">
        <w:rPr>
          <w:rFonts w:cs="Arial"/>
        </w:rPr>
        <w:t>Ryzen</w:t>
      </w:r>
      <w:proofErr w:type="spellEnd"/>
      <w:r w:rsidRPr="000E0DEB">
        <w:rPr>
          <w:rFonts w:cs="Arial"/>
        </w:rPr>
        <w:t xml:space="preserve">™ Prozessoren der Embedded V2000-Serie, die im CPU-Benchmark sehr gut abschneiden, bestückt.  </w:t>
      </w:r>
    </w:p>
    <w:p w:rsidR="00495A2A" w:rsidRPr="000E0DEB" w:rsidRDefault="00495A2A" w:rsidP="00495A2A">
      <w:pPr>
        <w:spacing w:line="276" w:lineRule="auto"/>
        <w:rPr>
          <w:rFonts w:cs="Arial"/>
        </w:rPr>
      </w:pPr>
      <w:r w:rsidRPr="000E0DEB">
        <w:rPr>
          <w:rFonts w:cs="Arial"/>
        </w:rPr>
        <w:t xml:space="preserve">Um eine auf </w:t>
      </w:r>
      <w:r>
        <w:rPr>
          <w:rFonts w:cs="Arial"/>
        </w:rPr>
        <w:t>die jeweiligen</w:t>
      </w:r>
      <w:r w:rsidRPr="000E0DEB">
        <w:rPr>
          <w:rFonts w:cs="Arial"/>
        </w:rPr>
        <w:t xml:space="preserve"> Anwendungsbedingungen angepasste Lösung erstellen zu können, wähl</w:t>
      </w:r>
      <w:r>
        <w:rPr>
          <w:rFonts w:cs="Arial"/>
        </w:rPr>
        <w:t>t man</w:t>
      </w:r>
      <w:r w:rsidRPr="000E0DEB">
        <w:rPr>
          <w:rFonts w:cs="Arial"/>
        </w:rPr>
        <w:t xml:space="preserve"> einfach aus zwei CPU Leistungsklassen aus. Die leistungsstärkere Variante bietet eine maximale CPU Frequenz von 4.25GHz bei einer TDP von 35 bis 54W. Die stromsparende Variante verfügt über eine wesentlich geringere TPD von 10 bis 25W bei einer CPU Frequenz von bis 4.15GHz. Unterstützt werden beide Prozessoren von zwei DDR4 Speichern, die auf insgesamt 64GB ausgebaut werden können.</w:t>
      </w:r>
    </w:p>
    <w:p w:rsidR="00495A2A" w:rsidRPr="000E0DEB" w:rsidRDefault="00495A2A" w:rsidP="00495A2A">
      <w:pPr>
        <w:spacing w:line="276" w:lineRule="auto"/>
        <w:rPr>
          <w:rFonts w:cs="Arial"/>
        </w:rPr>
      </w:pPr>
      <w:r w:rsidRPr="000E0DEB">
        <w:rPr>
          <w:rFonts w:cs="Arial"/>
        </w:rPr>
        <w:t>Beide Board-Varianten bieten mit der integrierten Radeon™ Graphics eine ausgezeichnete Grafikperformance. Bis zu vier un</w:t>
      </w:r>
      <w:r>
        <w:rPr>
          <w:rFonts w:cs="Arial"/>
        </w:rPr>
        <w:t>abhängige Displays können</w:t>
      </w:r>
      <w:r w:rsidRPr="000E0DEB">
        <w:rPr>
          <w:rFonts w:cs="Arial"/>
        </w:rPr>
        <w:t xml:space="preserve"> mittels zweier </w:t>
      </w:r>
      <w:proofErr w:type="spellStart"/>
      <w:r w:rsidRPr="000E0DEB">
        <w:rPr>
          <w:rFonts w:cs="Arial"/>
        </w:rPr>
        <w:t>DisplayPorts</w:t>
      </w:r>
      <w:proofErr w:type="spellEnd"/>
      <w:r w:rsidRPr="000E0DEB">
        <w:rPr>
          <w:rFonts w:cs="Arial"/>
        </w:rPr>
        <w:t xml:space="preserve"> und je einem Dual-Channel LVDS- und einem </w:t>
      </w:r>
      <w:proofErr w:type="spellStart"/>
      <w:r w:rsidRPr="000E0DEB">
        <w:rPr>
          <w:rFonts w:cs="Arial"/>
        </w:rPr>
        <w:t>eDP</w:t>
      </w:r>
      <w:proofErr w:type="spellEnd"/>
      <w:r w:rsidRPr="000E0DEB">
        <w:rPr>
          <w:rFonts w:cs="Arial"/>
        </w:rPr>
        <w:t>-Port an</w:t>
      </w:r>
      <w:r>
        <w:rPr>
          <w:rFonts w:cs="Arial"/>
        </w:rPr>
        <w:t>geschlossen werden</w:t>
      </w:r>
      <w:r w:rsidRPr="000E0DEB">
        <w:rPr>
          <w:rFonts w:cs="Arial"/>
        </w:rPr>
        <w:t>. Für die Kommunikation stehen zwei Intel® Gigabit LAN, fünf USB- und vier COM-Schnittstellen zur Ver</w:t>
      </w:r>
      <w:r>
        <w:rPr>
          <w:rFonts w:cs="Arial"/>
        </w:rPr>
        <w:t xml:space="preserve">fügung. Zwei M.2-Slots ermöglichen </w:t>
      </w:r>
      <w:r w:rsidRPr="000E0DEB">
        <w:rPr>
          <w:rFonts w:cs="Arial"/>
        </w:rPr>
        <w:t xml:space="preserve">das einfache Nachrüsten von Funktionen wie Wi-Fi oder Bluetooth. </w:t>
      </w:r>
    </w:p>
    <w:p w:rsidR="00495A2A" w:rsidRDefault="00495A2A" w:rsidP="00495A2A">
      <w:pPr>
        <w:spacing w:line="276" w:lineRule="auto"/>
        <w:rPr>
          <w:rFonts w:cs="Arial"/>
        </w:rPr>
      </w:pPr>
      <w:r w:rsidRPr="000E0DEB">
        <w:rPr>
          <w:rFonts w:cs="Arial"/>
        </w:rPr>
        <w:t xml:space="preserve">Für das besonders gute Wärmemanagement wurden alle wärmeerzeugenden Bauteile auf der Unterseite der Boards angeordnet, so dass die entstehende Wärme mit Hilfe des mitgelieferter </w:t>
      </w:r>
      <w:proofErr w:type="spellStart"/>
      <w:r w:rsidRPr="000E0DEB">
        <w:rPr>
          <w:rFonts w:cs="Arial"/>
        </w:rPr>
        <w:t>Heatsink</w:t>
      </w:r>
      <w:proofErr w:type="spellEnd"/>
      <w:r w:rsidRPr="000E0DEB">
        <w:rPr>
          <w:rFonts w:cs="Arial"/>
        </w:rPr>
        <w:t xml:space="preserve"> effizient a</w:t>
      </w:r>
      <w:r>
        <w:rPr>
          <w:rFonts w:cs="Arial"/>
        </w:rPr>
        <w:t>bge</w:t>
      </w:r>
      <w:r w:rsidRPr="000E0DEB">
        <w:rPr>
          <w:rFonts w:cs="Arial"/>
        </w:rPr>
        <w:t>bleite</w:t>
      </w:r>
      <w:r>
        <w:rPr>
          <w:rFonts w:cs="Arial"/>
        </w:rPr>
        <w:t>t wird</w:t>
      </w:r>
      <w:r w:rsidRPr="000E0DEB">
        <w:rPr>
          <w:rFonts w:cs="Arial"/>
        </w:rPr>
        <w:t>. Di</w:t>
      </w:r>
      <w:r>
        <w:rPr>
          <w:rFonts w:cs="Arial"/>
        </w:rPr>
        <w:t xml:space="preserve">e kompakten Boards können </w:t>
      </w:r>
      <w:r w:rsidRPr="000E0DEB">
        <w:rPr>
          <w:rFonts w:cs="Arial"/>
        </w:rPr>
        <w:t>bei Betriebstemperaturen von 0°C bis 60°C ein</w:t>
      </w:r>
      <w:r>
        <w:rPr>
          <w:rFonts w:cs="Arial"/>
        </w:rPr>
        <w:t>gesetzt werden</w:t>
      </w:r>
      <w:r w:rsidRPr="000E0DEB">
        <w:rPr>
          <w:rFonts w:cs="Arial"/>
        </w:rPr>
        <w:t>.</w:t>
      </w:r>
    </w:p>
    <w:p w:rsidR="00495A2A" w:rsidRPr="00446A8E" w:rsidRDefault="00495A2A" w:rsidP="00495A2A">
      <w:pPr>
        <w:spacing w:line="276" w:lineRule="auto"/>
        <w:rPr>
          <w:b/>
        </w:rPr>
      </w:pPr>
    </w:p>
    <w:p w:rsidR="00495A2A" w:rsidRPr="00446A8E" w:rsidRDefault="00495A2A" w:rsidP="00495A2A">
      <w:pPr>
        <w:spacing w:line="276" w:lineRule="auto"/>
        <w:rPr>
          <w:b/>
        </w:rPr>
      </w:pPr>
      <w:r w:rsidRPr="00446A8E">
        <w:rPr>
          <w:b/>
        </w:rPr>
        <w:t>Wörter:</w:t>
      </w:r>
      <w:r w:rsidRPr="00446A8E">
        <w:t xml:space="preserve">   </w:t>
      </w:r>
      <w:r>
        <w:t>254</w:t>
      </w:r>
    </w:p>
    <w:p w:rsidR="00495A2A" w:rsidRPr="00446A8E" w:rsidRDefault="00495A2A" w:rsidP="00495A2A">
      <w:pPr>
        <w:spacing w:line="276" w:lineRule="auto"/>
      </w:pPr>
      <w:r w:rsidRPr="00446A8E">
        <w:rPr>
          <w:b/>
        </w:rPr>
        <w:t xml:space="preserve">Zeichen: </w:t>
      </w:r>
      <w:r>
        <w:t>1902</w:t>
      </w:r>
      <w:r w:rsidRPr="00446A8E">
        <w:t xml:space="preserve"> (mit Leerzeichen)</w:t>
      </w:r>
      <w:r w:rsidRPr="003B7414">
        <w:rPr>
          <w:noProof/>
        </w:rPr>
        <w:t xml:space="preserve"> </w:t>
      </w:r>
    </w:p>
    <w:p w:rsidR="00495A2A" w:rsidRPr="000F0D91" w:rsidRDefault="00495A2A" w:rsidP="00495A2A">
      <w:pPr>
        <w:spacing w:line="276" w:lineRule="auto"/>
        <w:rPr>
          <w:rFonts w:cs="Arial"/>
          <w:bCs/>
          <w:lang w:val="en-US"/>
        </w:rPr>
      </w:pPr>
      <w:proofErr w:type="spellStart"/>
      <w:r w:rsidRPr="000F0D91">
        <w:rPr>
          <w:rFonts w:cs="Arial"/>
          <w:b/>
          <w:bCs/>
          <w:lang w:val="en-US"/>
        </w:rPr>
        <w:t>Bild</w:t>
      </w:r>
      <w:proofErr w:type="spellEnd"/>
      <w:r w:rsidRPr="000F0D91">
        <w:rPr>
          <w:rFonts w:cs="Arial"/>
          <w:b/>
          <w:bCs/>
          <w:lang w:val="en-US"/>
        </w:rPr>
        <w:t xml:space="preserve">: </w:t>
      </w:r>
      <w:r>
        <w:rPr>
          <w:rFonts w:cs="Arial"/>
          <w:bCs/>
          <w:lang w:val="en-US"/>
        </w:rPr>
        <w:t>Spectra_</w:t>
      </w:r>
      <w:bookmarkStart w:id="4" w:name="_GoBack"/>
      <w:r>
        <w:rPr>
          <w:rFonts w:cs="Arial"/>
          <w:bCs/>
          <w:lang w:val="en-US"/>
        </w:rPr>
        <w:t>IB952F_3_5-Zoll-Board_AMD_Ryzen</w:t>
      </w:r>
      <w:bookmarkEnd w:id="4"/>
      <w:r w:rsidRPr="000F0D91">
        <w:rPr>
          <w:rFonts w:cs="Arial"/>
          <w:bCs/>
          <w:lang w:val="en-US"/>
        </w:rPr>
        <w:t>.jpg</w:t>
      </w:r>
    </w:p>
    <w:p w:rsidR="00495A2A" w:rsidRPr="000F0D91" w:rsidRDefault="00495A2A" w:rsidP="00495A2A">
      <w:pPr>
        <w:spacing w:line="276" w:lineRule="auto"/>
        <w:rPr>
          <w:rFonts w:cs="Arial"/>
          <w:bCs/>
          <w:lang w:val="en-US"/>
        </w:rPr>
      </w:pPr>
      <w:r w:rsidRPr="00C42943">
        <w:rPr>
          <w:b/>
        </w:rPr>
        <w:drawing>
          <wp:anchor distT="0" distB="0" distL="114300" distR="114300" simplePos="0" relativeHeight="251665408" behindDoc="1" locked="0" layoutInCell="1" allowOverlap="1" wp14:anchorId="020D19E6" wp14:editId="4BA741AE">
            <wp:simplePos x="0" y="0"/>
            <wp:positionH relativeFrom="column">
              <wp:posOffset>2843530</wp:posOffset>
            </wp:positionH>
            <wp:positionV relativeFrom="paragraph">
              <wp:posOffset>80645</wp:posOffset>
            </wp:positionV>
            <wp:extent cx="3578225" cy="3023870"/>
            <wp:effectExtent l="0" t="0" r="3175" b="508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78225" cy="3023870"/>
                    </a:xfrm>
                    <a:prstGeom prst="rect">
                      <a:avLst/>
                    </a:prstGeom>
                  </pic:spPr>
                </pic:pic>
              </a:graphicData>
            </a:graphic>
            <wp14:sizeRelH relativeFrom="page">
              <wp14:pctWidth>0</wp14:pctWidth>
            </wp14:sizeRelH>
            <wp14:sizeRelV relativeFrom="page">
              <wp14:pctHeight>0</wp14:pctHeight>
            </wp14:sizeRelV>
          </wp:anchor>
        </w:drawing>
      </w:r>
    </w:p>
    <w:p w:rsidR="00262760" w:rsidRDefault="00495A2A" w:rsidP="00495A2A">
      <w:pPr>
        <w:spacing w:line="276" w:lineRule="auto"/>
        <w:rPr>
          <w:rFonts w:cs="Arial"/>
          <w:b/>
        </w:rPr>
      </w:pPr>
      <w:r>
        <w:rPr>
          <w:b/>
        </w:rPr>
        <w:br/>
      </w:r>
    </w:p>
    <w:p w:rsidR="00262760" w:rsidRPr="00CE5841" w:rsidRDefault="00262760" w:rsidP="00262760">
      <w:pPr>
        <w:spacing w:line="276" w:lineRule="auto"/>
        <w:rPr>
          <w:rFonts w:cs="Arial"/>
          <w:b/>
        </w:rPr>
      </w:pPr>
      <w:r w:rsidRPr="00CE5841">
        <w:rPr>
          <w:rFonts w:cs="Arial"/>
          <w:b/>
        </w:rPr>
        <w:t xml:space="preserve">Ansprechpartner PR: </w:t>
      </w:r>
    </w:p>
    <w:p w:rsidR="00262760" w:rsidRPr="00CE5841" w:rsidRDefault="00262760" w:rsidP="00262760">
      <w:pPr>
        <w:spacing w:line="276" w:lineRule="auto"/>
        <w:rPr>
          <w:rFonts w:cs="Arial"/>
        </w:rPr>
      </w:pPr>
      <w:r w:rsidRPr="00CE5841">
        <w:rPr>
          <w:rFonts w:cs="Arial"/>
        </w:rPr>
        <w:t xml:space="preserve">Jacqueline Nedialkov </w:t>
      </w:r>
    </w:p>
    <w:p w:rsidR="00262760" w:rsidRPr="00CE5841" w:rsidRDefault="00262760" w:rsidP="00262760">
      <w:pPr>
        <w:spacing w:line="276" w:lineRule="auto"/>
        <w:rPr>
          <w:rFonts w:cs="Arial"/>
        </w:rPr>
      </w:pPr>
      <w:r w:rsidRPr="00CE5841">
        <w:rPr>
          <w:rFonts w:cs="Arial"/>
        </w:rPr>
        <w:t>Tel.: +49 (0) 7121 1432-132</w:t>
      </w:r>
    </w:p>
    <w:p w:rsidR="00262760" w:rsidRPr="0049665C" w:rsidRDefault="00262760" w:rsidP="00262760">
      <w:pPr>
        <w:spacing w:line="276" w:lineRule="auto"/>
      </w:pPr>
      <w:r w:rsidRPr="00CE5841">
        <w:rPr>
          <w:rFonts w:cs="Arial"/>
        </w:rPr>
        <w:t>E-Mail:</w:t>
      </w:r>
      <w:hyperlink r:id="rId9" w:history="1">
        <w:r w:rsidRPr="00CE5841">
          <w:rPr>
            <w:rFonts w:cs="Arial"/>
          </w:rPr>
          <w:t xml:space="preserve"> jn@spectra.de</w:t>
        </w:r>
        <w:r w:rsidRPr="00CE5841">
          <w:t xml:space="preserve"> </w:t>
        </w:r>
      </w:hyperlink>
    </w:p>
    <w:p w:rsidR="00262760" w:rsidRPr="0049665C" w:rsidRDefault="00262760" w:rsidP="00262760">
      <w:pPr>
        <w:rPr>
          <w:color w:val="333399"/>
        </w:rPr>
      </w:pPr>
    </w:p>
    <w:p w:rsidR="00E5385D" w:rsidRPr="0049665C" w:rsidRDefault="00E5385D" w:rsidP="00E5385D">
      <w:pPr>
        <w:rPr>
          <w:color w:val="333399"/>
        </w:rPr>
      </w:pPr>
    </w:p>
    <w:p w:rsidR="00E5385D" w:rsidRPr="0049665C" w:rsidRDefault="00E5385D" w:rsidP="00E5385D">
      <w:pPr>
        <w:rPr>
          <w:color w:val="333399"/>
        </w:rPr>
      </w:pPr>
    </w:p>
    <w:p w:rsidR="0046384A" w:rsidRPr="006B22DF" w:rsidRDefault="0046384A" w:rsidP="0046384A">
      <w:pPr>
        <w:widowControl w:val="0"/>
        <w:autoSpaceDE w:val="0"/>
        <w:autoSpaceDN w:val="0"/>
        <w:adjustRightInd w:val="0"/>
        <w:spacing w:before="10"/>
        <w:rPr>
          <w:b/>
        </w:rPr>
      </w:pPr>
      <w:r w:rsidRPr="006B22DF">
        <w:rPr>
          <w:b/>
        </w:rPr>
        <w:t xml:space="preserve">Ansprechpartner Vertrieb: </w:t>
      </w:r>
    </w:p>
    <w:p w:rsidR="0046384A" w:rsidRPr="00DB2158" w:rsidRDefault="0046384A" w:rsidP="0046384A">
      <w:pPr>
        <w:widowControl w:val="0"/>
        <w:autoSpaceDE w:val="0"/>
        <w:autoSpaceDN w:val="0"/>
        <w:adjustRightInd w:val="0"/>
        <w:spacing w:before="10"/>
        <w:rPr>
          <w:lang w:val="en-US"/>
        </w:rPr>
      </w:pPr>
      <w:r w:rsidRPr="00DB2158">
        <w:rPr>
          <w:lang w:val="en-US"/>
        </w:rPr>
        <w:t>Alexander Einzinger</w:t>
      </w:r>
    </w:p>
    <w:p w:rsidR="0046384A" w:rsidRPr="00DB2158" w:rsidRDefault="0046384A" w:rsidP="0046384A">
      <w:pPr>
        <w:widowControl w:val="0"/>
        <w:autoSpaceDE w:val="0"/>
        <w:autoSpaceDN w:val="0"/>
        <w:adjustRightInd w:val="0"/>
        <w:spacing w:before="10"/>
        <w:rPr>
          <w:lang w:val="en-US"/>
        </w:rPr>
      </w:pPr>
      <w:r w:rsidRPr="00DB2158">
        <w:rPr>
          <w:lang w:val="en-US"/>
        </w:rPr>
        <w:t>info@spectra-austria.at</w:t>
      </w:r>
    </w:p>
    <w:p w:rsidR="0046384A" w:rsidRPr="0049665C" w:rsidRDefault="0046384A" w:rsidP="00FF7317">
      <w:r w:rsidRPr="006B22DF">
        <w:t>Tel. +43 (0) 72 40-201 90</w:t>
      </w:r>
    </w:p>
    <w:p w:rsidR="00446A8E" w:rsidRPr="0049665C" w:rsidRDefault="00446A8E">
      <w:pPr>
        <w:rPr>
          <w:color w:val="333399"/>
        </w:rPr>
      </w:pPr>
    </w:p>
    <w:p w:rsidR="005B7B8E" w:rsidRDefault="005B7B8E">
      <w:pPr>
        <w:rPr>
          <w:color w:val="333399"/>
        </w:rPr>
      </w:pPr>
    </w:p>
    <w:bookmarkEnd w:id="3"/>
    <w:p w:rsidR="00A475FD" w:rsidRPr="00A475FD" w:rsidRDefault="00A475FD" w:rsidP="00A475FD">
      <w:pPr>
        <w:rPr>
          <w:color w:val="333399"/>
        </w:rPr>
      </w:pPr>
    </w:p>
    <w:sectPr w:rsidR="00A475FD" w:rsidRPr="00A475FD" w:rsidSect="00844206">
      <w:footerReference w:type="default" r:id="rId10"/>
      <w:pgSz w:w="11906" w:h="16838"/>
      <w:pgMar w:top="851" w:right="1274" w:bottom="567" w:left="99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1850" w:rsidRDefault="00CE1850" w:rsidP="00E65F6B">
      <w:r>
        <w:separator/>
      </w:r>
    </w:p>
  </w:endnote>
  <w:endnote w:type="continuationSeparator" w:id="0">
    <w:p w:rsidR="00CE1850" w:rsidRDefault="00CE1850" w:rsidP="00E65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rutiger LT Std 47 Light Cn">
    <w:panose1 w:val="020B0406020204020204"/>
    <w:charset w:val="00"/>
    <w:family w:val="swiss"/>
    <w:notTrueType/>
    <w:pitch w:val="variable"/>
    <w:sig w:usb0="800000AF" w:usb1="4000204A"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9169713"/>
      <w:placeholder>
        <w:docPart w:val="13B5C0424FB34F26ABF8E531216816A5"/>
      </w:placeholder>
      <w:temporary/>
      <w:showingPlcHdr/>
    </w:sdtPr>
    <w:sdtEndPr/>
    <w:sdtContent>
      <w:p w:rsidR="00E65F6B" w:rsidRDefault="00E65F6B">
        <w:pPr>
          <w:pStyle w:val="Fuzeile"/>
        </w:pPr>
        <w:r>
          <w:t>[Geben Sie Text ein]</w:t>
        </w:r>
      </w:p>
    </w:sdtContent>
  </w:sdt>
  <w:p w:rsidR="00E65F6B" w:rsidRDefault="00E65F6B">
    <w:pPr>
      <w:pStyle w:val="Fuzeile"/>
    </w:pPr>
    <w:r>
      <w:rPr>
        <w:b/>
        <w:noProof/>
        <w:color w:val="333399"/>
      </w:rPr>
      <mc:AlternateContent>
        <mc:Choice Requires="wps">
          <w:drawing>
            <wp:anchor distT="0" distB="0" distL="114300" distR="114300" simplePos="0" relativeHeight="251659264" behindDoc="0" locked="0" layoutInCell="1" allowOverlap="1" wp14:anchorId="0944470A" wp14:editId="1B660E38">
              <wp:simplePos x="0" y="0"/>
              <wp:positionH relativeFrom="column">
                <wp:posOffset>-628015</wp:posOffset>
              </wp:positionH>
              <wp:positionV relativeFrom="paragraph">
                <wp:posOffset>-243205</wp:posOffset>
              </wp:positionV>
              <wp:extent cx="7556500" cy="883285"/>
              <wp:effectExtent l="0" t="0" r="25400" b="12065"/>
              <wp:wrapNone/>
              <wp:docPr id="3" name="Rechteck 3"/>
              <wp:cNvGraphicFramePr/>
              <a:graphic xmlns:a="http://schemas.openxmlformats.org/drawingml/2006/main">
                <a:graphicData uri="http://schemas.microsoft.com/office/word/2010/wordprocessingShape">
                  <wps:wsp>
                    <wps:cNvSpPr/>
                    <wps:spPr>
                      <a:xfrm>
                        <a:off x="0" y="0"/>
                        <a:ext cx="7556500" cy="883285"/>
                      </a:xfrm>
                      <a:prstGeom prst="rect">
                        <a:avLst/>
                      </a:prstGeom>
                      <a:solidFill>
                        <a:srgbClr val="00509F"/>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D1D653C" id="Rechteck 3" o:spid="_x0000_s1026" style="position:absolute;margin-left:-49.45pt;margin-top:-19.15pt;width:595pt;height:69.55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" fillcolor="#00509f" strokecolor="#243f60 [1604]" strokeweight="2pt"/>
          </w:pict>
        </mc:Fallback>
      </mc:AlternateContent>
    </w:r>
    <w:r w:rsidRPr="00446A8E">
      <w:rPr>
        <w:b/>
        <w:noProof/>
        <w:color w:val="333399"/>
      </w:rPr>
      <mc:AlternateContent>
        <mc:Choice Requires="wps">
          <w:drawing>
            <wp:anchor distT="0" distB="0" distL="114300" distR="114300" simplePos="0" relativeHeight="251660288" behindDoc="0" locked="0" layoutInCell="1" allowOverlap="1" wp14:anchorId="353C4E0A" wp14:editId="658AAB59">
              <wp:simplePos x="0" y="0"/>
              <wp:positionH relativeFrom="column">
                <wp:posOffset>-177800</wp:posOffset>
              </wp:positionH>
              <wp:positionV relativeFrom="paragraph">
                <wp:posOffset>-39692</wp:posOffset>
              </wp:positionV>
              <wp:extent cx="6509385" cy="1403985"/>
              <wp:effectExtent l="0" t="0" r="0" b="190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9385" cy="1403985"/>
                      </a:xfrm>
                      <a:prstGeom prst="rect">
                        <a:avLst/>
                      </a:prstGeom>
                      <a:noFill/>
                      <a:ln w="9525">
                        <a:noFill/>
                        <a:miter lim="800000"/>
                        <a:headEnd/>
                        <a:tailEnd/>
                      </a:ln>
                    </wps:spPr>
                    <wps:txbx>
                      <w:txbxContent>
                        <w:p w:rsidR="0046384A" w:rsidRPr="00446A8E" w:rsidRDefault="0046384A" w:rsidP="0046384A">
                          <w:pPr>
                            <w:pStyle w:val="berschrift3"/>
                            <w:spacing w:line="276" w:lineRule="auto"/>
                            <w:rPr>
                              <w:color w:val="FFFFFF" w:themeColor="background1"/>
                            </w:rPr>
                          </w:pPr>
                          <w:r w:rsidRPr="00DE178D">
                            <w:rPr>
                              <w:color w:val="FFFFFF" w:themeColor="background1"/>
                            </w:rPr>
                            <w:t xml:space="preserve">Spectra GmbH &amp; Co. </w:t>
                          </w:r>
                          <w:r w:rsidRPr="006B22DF">
                            <w:rPr>
                              <w:color w:val="FFFFFF" w:themeColor="background1"/>
                            </w:rPr>
                            <w:t>KG | Niederlassung Österreich | Gewerbepark Ost 1</w:t>
                          </w:r>
                          <w:r>
                            <w:rPr>
                              <w:color w:val="FFFFFF" w:themeColor="background1"/>
                            </w:rPr>
                            <w:t xml:space="preserve"> | A-4621 </w:t>
                          </w:r>
                          <w:proofErr w:type="spellStart"/>
                          <w:r>
                            <w:rPr>
                              <w:color w:val="FFFFFF" w:themeColor="background1"/>
                            </w:rPr>
                            <w:t>Sipbachzell</w:t>
                          </w:r>
                          <w:proofErr w:type="spellEnd"/>
                          <w:r>
                            <w:rPr>
                              <w:color w:val="FFFFFF" w:themeColor="background1"/>
                            </w:rPr>
                            <w:t xml:space="preserve"> (Wels)</w:t>
                          </w:r>
                        </w:p>
                        <w:p w:rsidR="0046384A" w:rsidRPr="00DA0626" w:rsidRDefault="0046384A" w:rsidP="0046384A">
                          <w:pPr>
                            <w:spacing w:line="276" w:lineRule="auto"/>
                            <w:rPr>
                              <w:color w:val="FFFFFF" w:themeColor="background1"/>
                            </w:rPr>
                          </w:pPr>
                          <w:r>
                            <w:rPr>
                              <w:color w:val="FFFFFF" w:themeColor="background1"/>
                            </w:rPr>
                            <w:t xml:space="preserve">Tel.: +43 (0) 7240 201 90 | </w:t>
                          </w:r>
                          <w:hyperlink r:id="rId1" w:history="1">
                            <w:r w:rsidRPr="006B22DF">
                              <w:rPr>
                                <w:rStyle w:val="Hyperlink"/>
                                <w:color w:val="FFFFFF" w:themeColor="background1"/>
                                <w:u w:val="none"/>
                              </w:rPr>
                              <w:t>info@spectra-austria.at</w:t>
                            </w:r>
                          </w:hyperlink>
                          <w:r>
                            <w:rPr>
                              <w:rStyle w:val="Hyperlink"/>
                              <w:color w:val="FFFFFF" w:themeColor="background1"/>
                              <w:u w:val="none"/>
                            </w:rPr>
                            <w:t xml:space="preserve"> | </w:t>
                          </w:r>
                          <w:hyperlink r:id="rId2" w:history="1">
                            <w:r w:rsidRPr="006B22DF">
                              <w:rPr>
                                <w:rStyle w:val="Hyperlink"/>
                                <w:b/>
                                <w:color w:val="FFFFFF" w:themeColor="background1"/>
                                <w:u w:val="none"/>
                              </w:rPr>
                              <w:t>www.spectra-austria.at</w:t>
                            </w:r>
                          </w:hyperlink>
                        </w:p>
                        <w:p w:rsidR="00E65F6B" w:rsidRPr="00DA0626" w:rsidRDefault="00E65F6B" w:rsidP="00E65F6B">
                          <w:pPr>
                            <w:spacing w:line="276" w:lineRule="auto"/>
                            <w:rPr>
                              <w:color w:val="FFFFFF" w:themeColor="background1"/>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53C4E0A" id="_x0000_t202" coordsize="21600,21600" o:spt="202" path="m,l,21600r21600,l21600,xe">
              <v:stroke joinstyle="miter"/>
              <v:path gradientshapeok="t" o:connecttype="rect"/>
            </v:shapetype>
            <v:shape id="Textfeld 2" o:spid="_x0000_s1026" type="#_x0000_t202" style="position:absolute;margin-left:-14pt;margin-top:-3.15pt;width:512.55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" filled="f" stroked="f">
              <v:textbox style="mso-fit-shape-to-text:t">
                <w:txbxContent>
                  <w:p w:rsidR="0046384A" w:rsidRPr="00446A8E" w:rsidRDefault="0046384A" w:rsidP="0046384A">
                    <w:pPr>
                      <w:pStyle w:val="berschrift3"/>
                      <w:spacing w:line="276" w:lineRule="auto"/>
                      <w:rPr>
                        <w:color w:val="FFFFFF" w:themeColor="background1"/>
                      </w:rPr>
                    </w:pPr>
                    <w:r w:rsidRPr="00DE178D">
                      <w:rPr>
                        <w:color w:val="FFFFFF" w:themeColor="background1"/>
                      </w:rPr>
                      <w:t xml:space="preserve">Spectra GmbH &amp; Co. </w:t>
                    </w:r>
                    <w:r w:rsidRPr="006B22DF">
                      <w:rPr>
                        <w:color w:val="FFFFFF" w:themeColor="background1"/>
                      </w:rPr>
                      <w:t>KG | Niederlassung Österreich | Gewerbepark Ost 1</w:t>
                    </w:r>
                    <w:r>
                      <w:rPr>
                        <w:color w:val="FFFFFF" w:themeColor="background1"/>
                      </w:rPr>
                      <w:t xml:space="preserve"> | A-4621 </w:t>
                    </w:r>
                    <w:proofErr w:type="spellStart"/>
                    <w:r>
                      <w:rPr>
                        <w:color w:val="FFFFFF" w:themeColor="background1"/>
                      </w:rPr>
                      <w:t>Sipbachzell</w:t>
                    </w:r>
                    <w:proofErr w:type="spellEnd"/>
                    <w:r>
                      <w:rPr>
                        <w:color w:val="FFFFFF" w:themeColor="background1"/>
                      </w:rPr>
                      <w:t xml:space="preserve"> (Wels)</w:t>
                    </w:r>
                  </w:p>
                  <w:p w:rsidR="0046384A" w:rsidRPr="00DA0626" w:rsidRDefault="0046384A" w:rsidP="0046384A">
                    <w:pPr>
                      <w:spacing w:line="276" w:lineRule="auto"/>
                      <w:rPr>
                        <w:color w:val="FFFFFF" w:themeColor="background1"/>
                      </w:rPr>
                    </w:pPr>
                    <w:r>
                      <w:rPr>
                        <w:color w:val="FFFFFF" w:themeColor="background1"/>
                      </w:rPr>
                      <w:t xml:space="preserve">Tel.: +43 (0) 7240 201 90 | </w:t>
                    </w:r>
                    <w:hyperlink r:id="rId3" w:history="1">
                      <w:r w:rsidRPr="006B22DF">
                        <w:rPr>
                          <w:rStyle w:val="Hyperlink"/>
                          <w:color w:val="FFFFFF" w:themeColor="background1"/>
                          <w:u w:val="none"/>
                        </w:rPr>
                        <w:t>info@spectra-austria.at</w:t>
                      </w:r>
                    </w:hyperlink>
                    <w:r>
                      <w:rPr>
                        <w:rStyle w:val="Hyperlink"/>
                        <w:color w:val="FFFFFF" w:themeColor="background1"/>
                        <w:u w:val="none"/>
                      </w:rPr>
                      <w:t xml:space="preserve"> | </w:t>
                    </w:r>
                    <w:hyperlink r:id="rId4" w:history="1">
                      <w:r w:rsidRPr="006B22DF">
                        <w:rPr>
                          <w:rStyle w:val="Hyperlink"/>
                          <w:b/>
                          <w:color w:val="FFFFFF" w:themeColor="background1"/>
                          <w:u w:val="none"/>
                        </w:rPr>
                        <w:t>www.spectra-austria.at</w:t>
                      </w:r>
                    </w:hyperlink>
                  </w:p>
                  <w:p w:rsidR="00E65F6B" w:rsidRPr="00DA0626" w:rsidRDefault="00E65F6B" w:rsidP="00E65F6B">
                    <w:pPr>
                      <w:spacing w:line="276" w:lineRule="auto"/>
                      <w:rPr>
                        <w:color w:val="FFFFFF" w:themeColor="background1"/>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1850" w:rsidRDefault="00CE1850" w:rsidP="00E65F6B">
      <w:r>
        <w:separator/>
      </w:r>
    </w:p>
  </w:footnote>
  <w:footnote w:type="continuationSeparator" w:id="0">
    <w:p w:rsidR="00CE1850" w:rsidRDefault="00CE1850" w:rsidP="00E65F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onsecutiveHyphenLimit w:val="3"/>
  <w:hyphenationZone w:val="284"/>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DEB"/>
    <w:rsid w:val="00001358"/>
    <w:rsid w:val="00002685"/>
    <w:rsid w:val="000640EF"/>
    <w:rsid w:val="00066422"/>
    <w:rsid w:val="000746F0"/>
    <w:rsid w:val="000915E8"/>
    <w:rsid w:val="00092C84"/>
    <w:rsid w:val="000A043D"/>
    <w:rsid w:val="000B0144"/>
    <w:rsid w:val="000D57B7"/>
    <w:rsid w:val="000F09E0"/>
    <w:rsid w:val="000F0D91"/>
    <w:rsid w:val="00143CCC"/>
    <w:rsid w:val="00167E32"/>
    <w:rsid w:val="001A2722"/>
    <w:rsid w:val="001D049B"/>
    <w:rsid w:val="00233036"/>
    <w:rsid w:val="00257A54"/>
    <w:rsid w:val="00262760"/>
    <w:rsid w:val="00264538"/>
    <w:rsid w:val="0028307F"/>
    <w:rsid w:val="00297011"/>
    <w:rsid w:val="002A60D6"/>
    <w:rsid w:val="002F2A23"/>
    <w:rsid w:val="002F49B8"/>
    <w:rsid w:val="00311118"/>
    <w:rsid w:val="00341B95"/>
    <w:rsid w:val="00342DC3"/>
    <w:rsid w:val="00353149"/>
    <w:rsid w:val="003559B8"/>
    <w:rsid w:val="003727D7"/>
    <w:rsid w:val="003C4F26"/>
    <w:rsid w:val="003D22DC"/>
    <w:rsid w:val="003E1362"/>
    <w:rsid w:val="003E49A9"/>
    <w:rsid w:val="00446A8E"/>
    <w:rsid w:val="0046384A"/>
    <w:rsid w:val="00470000"/>
    <w:rsid w:val="00483A57"/>
    <w:rsid w:val="00487FA0"/>
    <w:rsid w:val="00495A2A"/>
    <w:rsid w:val="0049665C"/>
    <w:rsid w:val="004A4267"/>
    <w:rsid w:val="004B790A"/>
    <w:rsid w:val="004D0EA5"/>
    <w:rsid w:val="004E4532"/>
    <w:rsid w:val="005231DA"/>
    <w:rsid w:val="00544AF7"/>
    <w:rsid w:val="00545D67"/>
    <w:rsid w:val="0054689E"/>
    <w:rsid w:val="005550D2"/>
    <w:rsid w:val="0056235B"/>
    <w:rsid w:val="005712CA"/>
    <w:rsid w:val="005B7B8E"/>
    <w:rsid w:val="005E1679"/>
    <w:rsid w:val="005E4E04"/>
    <w:rsid w:val="005F7CD2"/>
    <w:rsid w:val="005F7E3B"/>
    <w:rsid w:val="00631D72"/>
    <w:rsid w:val="00651987"/>
    <w:rsid w:val="00686EA8"/>
    <w:rsid w:val="00694001"/>
    <w:rsid w:val="006B0E0A"/>
    <w:rsid w:val="007005AD"/>
    <w:rsid w:val="00723896"/>
    <w:rsid w:val="0074665B"/>
    <w:rsid w:val="00780013"/>
    <w:rsid w:val="007B0D4A"/>
    <w:rsid w:val="007C096A"/>
    <w:rsid w:val="008001E2"/>
    <w:rsid w:val="00814E67"/>
    <w:rsid w:val="00844206"/>
    <w:rsid w:val="008867D2"/>
    <w:rsid w:val="008A4B7C"/>
    <w:rsid w:val="008D0965"/>
    <w:rsid w:val="008D3934"/>
    <w:rsid w:val="008F6DF5"/>
    <w:rsid w:val="00905825"/>
    <w:rsid w:val="009140CB"/>
    <w:rsid w:val="00926020"/>
    <w:rsid w:val="00932DEB"/>
    <w:rsid w:val="009710BF"/>
    <w:rsid w:val="009C2613"/>
    <w:rsid w:val="009C2CF6"/>
    <w:rsid w:val="009C5C9D"/>
    <w:rsid w:val="009F62AD"/>
    <w:rsid w:val="00A017C6"/>
    <w:rsid w:val="00A01BB5"/>
    <w:rsid w:val="00A21056"/>
    <w:rsid w:val="00A32A30"/>
    <w:rsid w:val="00A475FD"/>
    <w:rsid w:val="00A5084C"/>
    <w:rsid w:val="00AA20B2"/>
    <w:rsid w:val="00AA5D60"/>
    <w:rsid w:val="00AE1033"/>
    <w:rsid w:val="00AF1ACC"/>
    <w:rsid w:val="00B26507"/>
    <w:rsid w:val="00B33BFB"/>
    <w:rsid w:val="00BB7F42"/>
    <w:rsid w:val="00C47C54"/>
    <w:rsid w:val="00C74C9E"/>
    <w:rsid w:val="00CA05DE"/>
    <w:rsid w:val="00CB5BBD"/>
    <w:rsid w:val="00CC37D1"/>
    <w:rsid w:val="00CE1850"/>
    <w:rsid w:val="00D003CB"/>
    <w:rsid w:val="00D1025C"/>
    <w:rsid w:val="00D1358D"/>
    <w:rsid w:val="00D166B3"/>
    <w:rsid w:val="00D24E49"/>
    <w:rsid w:val="00D344DC"/>
    <w:rsid w:val="00D65C3E"/>
    <w:rsid w:val="00D7476E"/>
    <w:rsid w:val="00DA0626"/>
    <w:rsid w:val="00DB2158"/>
    <w:rsid w:val="00DB4A82"/>
    <w:rsid w:val="00DC4187"/>
    <w:rsid w:val="00DE256B"/>
    <w:rsid w:val="00DF2606"/>
    <w:rsid w:val="00DF62C7"/>
    <w:rsid w:val="00E02217"/>
    <w:rsid w:val="00E04191"/>
    <w:rsid w:val="00E17438"/>
    <w:rsid w:val="00E226C8"/>
    <w:rsid w:val="00E247CB"/>
    <w:rsid w:val="00E27DEB"/>
    <w:rsid w:val="00E3693C"/>
    <w:rsid w:val="00E5385D"/>
    <w:rsid w:val="00E65F6B"/>
    <w:rsid w:val="00E96ED4"/>
    <w:rsid w:val="00EB39E3"/>
    <w:rsid w:val="00F55020"/>
    <w:rsid w:val="00F64FBB"/>
    <w:rsid w:val="00FC5898"/>
    <w:rsid w:val="00FD1E27"/>
    <w:rsid w:val="00FE1422"/>
    <w:rsid w:val="00FF731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65FECC"/>
  <w15:docId w15:val="{935859AD-E140-479E-830F-3EF59DBD3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b/>
      <w:smallCaps/>
      <w:sz w:val="26"/>
    </w:rPr>
  </w:style>
  <w:style w:type="paragraph" w:styleId="berschrift2">
    <w:name w:val="heading 2"/>
    <w:basedOn w:val="Standard"/>
    <w:next w:val="Standard"/>
    <w:qFormat/>
    <w:pPr>
      <w:outlineLvl w:val="1"/>
    </w:pPr>
    <w:rPr>
      <w:snapToGrid w:val="0"/>
      <w:sz w:val="24"/>
    </w:rPr>
  </w:style>
  <w:style w:type="paragraph" w:styleId="berschrift3">
    <w:name w:val="heading 3"/>
    <w:basedOn w:val="Standard"/>
    <w:next w:val="Standard"/>
    <w:link w:val="berschrift3Zchn"/>
    <w:qFormat/>
    <w:pPr>
      <w:keepNext/>
      <w:outlineLvl w:val="2"/>
    </w:pPr>
    <w:rPr>
      <w:b/>
      <w:color w:val="000080"/>
    </w:rPr>
  </w:style>
  <w:style w:type="paragraph" w:styleId="berschrift4">
    <w:name w:val="heading 4"/>
    <w:basedOn w:val="Standard"/>
    <w:next w:val="Standard"/>
    <w:qFormat/>
    <w:pPr>
      <w:keepNext/>
      <w:jc w:val="both"/>
      <w:outlineLvl w:val="3"/>
    </w:pPr>
    <w:rPr>
      <w:b/>
      <w:sz w:val="28"/>
      <w:szCs w:val="22"/>
    </w:rPr>
  </w:style>
  <w:style w:type="paragraph" w:styleId="berschrift5">
    <w:name w:val="heading 5"/>
    <w:basedOn w:val="Standard"/>
    <w:next w:val="Standard"/>
    <w:qFormat/>
    <w:pPr>
      <w:keepNext/>
      <w:outlineLvl w:val="4"/>
    </w:pPr>
    <w:rPr>
      <w:b/>
    </w:rPr>
  </w:style>
  <w:style w:type="paragraph" w:styleId="berschrift6">
    <w:name w:val="heading 6"/>
    <w:basedOn w:val="Standard"/>
    <w:next w:val="Standard"/>
    <w:qFormat/>
    <w:pPr>
      <w:keepNext/>
      <w:outlineLvl w:val="5"/>
    </w:pPr>
    <w:rPr>
      <w:b/>
      <w:bCs/>
      <w:sz w:val="28"/>
    </w:rPr>
  </w:style>
  <w:style w:type="paragraph" w:styleId="berschrift7">
    <w:name w:val="heading 7"/>
    <w:basedOn w:val="Standard"/>
    <w:next w:val="Standard"/>
    <w:qFormat/>
    <w:pPr>
      <w:keepNext/>
      <w:outlineLvl w:val="6"/>
    </w:pPr>
    <w:rPr>
      <w:rFonts w:cs="Arial"/>
      <w:b/>
      <w:b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Pr>
      <w:sz w:val="24"/>
    </w:rPr>
  </w:style>
  <w:style w:type="paragraph" w:styleId="Textkrper2">
    <w:name w:val="Body Text 2"/>
    <w:basedOn w:val="Standard"/>
    <w:semiHidden/>
    <w:rPr>
      <w:b/>
    </w:rPr>
  </w:style>
  <w:style w:type="paragraph" w:styleId="Textkrper3">
    <w:name w:val="Body Text 3"/>
    <w:basedOn w:val="Standard"/>
    <w:semiHidden/>
    <w:rPr>
      <w:sz w:val="22"/>
      <w:szCs w:val="22"/>
    </w:rPr>
  </w:style>
  <w:style w:type="character" w:styleId="Hyperlink">
    <w:name w:val="Hyperlink"/>
    <w:semiHidden/>
    <w:rPr>
      <w:color w:val="0000FF"/>
      <w:u w:val="single"/>
    </w:rPr>
  </w:style>
  <w:style w:type="character" w:styleId="Fett">
    <w:name w:val="Strong"/>
    <w:uiPriority w:val="22"/>
    <w:qFormat/>
    <w:rPr>
      <w:b/>
      <w:bCs/>
    </w:rPr>
  </w:style>
  <w:style w:type="paragraph" w:styleId="Textkrper-Zeileneinzug">
    <w:name w:val="Body Text Indent"/>
    <w:basedOn w:val="Standard"/>
    <w:semiHidden/>
    <w:pPr>
      <w:ind w:left="708"/>
    </w:pPr>
    <w:rPr>
      <w:rFonts w:ascii="Tahoma" w:hAnsi="Tahoma" w:cs="Tahoma"/>
      <w:color w:val="000000"/>
    </w:rPr>
  </w:style>
  <w:style w:type="character" w:styleId="BesuchterLink">
    <w:name w:val="FollowedHyperlink"/>
    <w:semiHidden/>
    <w:rPr>
      <w:color w:val="800080"/>
      <w:u w:val="single"/>
    </w:rPr>
  </w:style>
  <w:style w:type="paragraph" w:styleId="StandardWeb">
    <w:name w:val="Normal (Web)"/>
    <w:basedOn w:val="Standard"/>
    <w:semiHidden/>
    <w:pPr>
      <w:spacing w:before="100" w:beforeAutospacing="1" w:after="100" w:afterAutospacing="1"/>
    </w:pPr>
    <w:rPr>
      <w:rFonts w:ascii="Arial Unicode MS" w:eastAsia="Arial Unicode MS" w:hAnsi="Arial Unicode MS" w:cs="Arial Unicode MS"/>
      <w:sz w:val="24"/>
      <w:szCs w:val="24"/>
    </w:rPr>
  </w:style>
  <w:style w:type="character" w:styleId="Hervorhebung">
    <w:name w:val="Emphasis"/>
    <w:qFormat/>
    <w:rPr>
      <w:rFonts w:ascii="Times New Roman" w:hAnsi="Times New Roman" w:cs="Times New Roman"/>
      <w:i/>
      <w:iCs/>
    </w:rPr>
  </w:style>
  <w:style w:type="paragraph" w:styleId="Sprechblasentext">
    <w:name w:val="Balloon Text"/>
    <w:basedOn w:val="Standard"/>
    <w:link w:val="SprechblasentextZchn"/>
    <w:uiPriority w:val="99"/>
    <w:semiHidden/>
    <w:unhideWhenUsed/>
    <w:rsid w:val="00CB5BB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B5BBD"/>
    <w:rPr>
      <w:rFonts w:ascii="Tahoma" w:hAnsi="Tahoma" w:cs="Tahoma"/>
      <w:sz w:val="16"/>
      <w:szCs w:val="16"/>
    </w:rPr>
  </w:style>
  <w:style w:type="character" w:customStyle="1" w:styleId="berschrift3Zchn">
    <w:name w:val="Überschrift 3 Zchn"/>
    <w:basedOn w:val="Absatz-Standardschriftart"/>
    <w:link w:val="berschrift3"/>
    <w:rsid w:val="00446A8E"/>
    <w:rPr>
      <w:rFonts w:ascii="Arial" w:hAnsi="Arial"/>
      <w:b/>
      <w:color w:val="000080"/>
    </w:rPr>
  </w:style>
  <w:style w:type="paragraph" w:styleId="Kopfzeile">
    <w:name w:val="header"/>
    <w:basedOn w:val="Standard"/>
    <w:link w:val="KopfzeileZchn"/>
    <w:uiPriority w:val="99"/>
    <w:unhideWhenUsed/>
    <w:rsid w:val="00E65F6B"/>
    <w:pPr>
      <w:tabs>
        <w:tab w:val="center" w:pos="4536"/>
        <w:tab w:val="right" w:pos="9072"/>
      </w:tabs>
    </w:pPr>
  </w:style>
  <w:style w:type="character" w:customStyle="1" w:styleId="KopfzeileZchn">
    <w:name w:val="Kopfzeile Zchn"/>
    <w:basedOn w:val="Absatz-Standardschriftart"/>
    <w:link w:val="Kopfzeile"/>
    <w:uiPriority w:val="99"/>
    <w:rsid w:val="00E65F6B"/>
    <w:rPr>
      <w:rFonts w:ascii="Arial" w:hAnsi="Arial"/>
    </w:rPr>
  </w:style>
  <w:style w:type="paragraph" w:styleId="Fuzeile">
    <w:name w:val="footer"/>
    <w:basedOn w:val="Standard"/>
    <w:link w:val="FuzeileZchn"/>
    <w:uiPriority w:val="99"/>
    <w:unhideWhenUsed/>
    <w:rsid w:val="00E65F6B"/>
    <w:pPr>
      <w:tabs>
        <w:tab w:val="center" w:pos="4536"/>
        <w:tab w:val="right" w:pos="9072"/>
      </w:tabs>
    </w:pPr>
  </w:style>
  <w:style w:type="character" w:customStyle="1" w:styleId="FuzeileZchn">
    <w:name w:val="Fußzeile Zchn"/>
    <w:basedOn w:val="Absatz-Standardschriftart"/>
    <w:link w:val="Fuzeile"/>
    <w:uiPriority w:val="99"/>
    <w:rsid w:val="00E65F6B"/>
    <w:rPr>
      <w:rFonts w:ascii="Arial" w:hAnsi="Arial"/>
    </w:rPr>
  </w:style>
  <w:style w:type="paragraph" w:customStyle="1" w:styleId="EinfAbs">
    <w:name w:val="[Einf. Abs.]"/>
    <w:basedOn w:val="Standard"/>
    <w:uiPriority w:val="99"/>
    <w:rsid w:val="00AF1ACC"/>
    <w:pPr>
      <w:autoSpaceDE w:val="0"/>
      <w:autoSpaceDN w:val="0"/>
      <w:adjustRightInd w:val="0"/>
      <w:spacing w:line="288" w:lineRule="auto"/>
      <w:textAlignment w:val="center"/>
    </w:pPr>
    <w:rPr>
      <w:rFonts w:ascii="Frutiger LT Std 47 Light Cn" w:hAnsi="Frutiger LT Std 47 Light Cn" w:cs="Frutiger LT Std 47 Light Cn"/>
      <w:color w:val="000000"/>
      <w:spacing w:val="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7111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mailto:jn@spectra.de"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mailto:info@spectra-austria.at" TargetMode="External"/><Relationship Id="rId2" Type="http://schemas.openxmlformats.org/officeDocument/2006/relationships/hyperlink" Target="http://www.spectra-austria.at" TargetMode="External"/><Relationship Id="rId1" Type="http://schemas.openxmlformats.org/officeDocument/2006/relationships/hyperlink" Target="mailto:info@spectra-austria.at" TargetMode="External"/><Relationship Id="rId4" Type="http://schemas.openxmlformats.org/officeDocument/2006/relationships/hyperlink" Target="http://www.spectra-austria.a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3B5C0424FB34F26ABF8E531216816A5"/>
        <w:category>
          <w:name w:val="Allgemein"/>
          <w:gallery w:val="placeholder"/>
        </w:category>
        <w:types>
          <w:type w:val="bbPlcHdr"/>
        </w:types>
        <w:behaviors>
          <w:behavior w:val="content"/>
        </w:behaviors>
        <w:guid w:val="{9CA63777-FEC9-4A2C-90D5-87F01DE330DA}"/>
      </w:docPartPr>
      <w:docPartBody>
        <w:p w:rsidR="00301701" w:rsidRDefault="00E6081C" w:rsidP="00E6081C">
          <w:pPr>
            <w:pStyle w:val="13B5C0424FB34F26ABF8E531216816A5"/>
          </w:pPr>
          <w:r>
            <w:t>[Geben Sie Text ein]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rutiger LT Std 47 Light Cn">
    <w:panose1 w:val="020B0406020204020204"/>
    <w:charset w:val="00"/>
    <w:family w:val="swiss"/>
    <w:notTrueType/>
    <w:pitch w:val="variable"/>
    <w:sig w:usb0="800000AF" w:usb1="4000204A"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81C"/>
    <w:rsid w:val="00301701"/>
    <w:rsid w:val="008C29CD"/>
    <w:rsid w:val="00E608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3B5C0424FB34F26ABF8E531216816A5">
    <w:name w:val="13B5C0424FB34F26ABF8E531216816A5"/>
    <w:rsid w:val="00E608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285</Words>
  <Characters>1989</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PRESSEMITTEILUNG DER SPECTRA COMPUTERSYSTEME GMBH</vt:lpstr>
    </vt:vector>
  </TitlesOfParts>
  <Company>Spectra Computersysteme GmbH</Company>
  <LinksUpToDate>false</LinksUpToDate>
  <CharactersWithSpaces>2270</CharactersWithSpaces>
  <SharedDoc>false</SharedDoc>
  <HLinks>
    <vt:vector size="18" baseType="variant">
      <vt:variant>
        <vt:i4>6488186</vt:i4>
      </vt:variant>
      <vt:variant>
        <vt:i4>6</vt:i4>
      </vt:variant>
      <vt:variant>
        <vt:i4>0</vt:i4>
      </vt:variant>
      <vt:variant>
        <vt:i4>5</vt:i4>
      </vt:variant>
      <vt:variant>
        <vt:lpwstr>http://www.spectra.de/</vt:lpwstr>
      </vt:variant>
      <vt:variant>
        <vt:lpwstr/>
      </vt:variant>
      <vt:variant>
        <vt:i4>393252</vt:i4>
      </vt:variant>
      <vt:variant>
        <vt:i4>3</vt:i4>
      </vt:variant>
      <vt:variant>
        <vt:i4>0</vt:i4>
      </vt:variant>
      <vt:variant>
        <vt:i4>5</vt:i4>
      </vt:variant>
      <vt:variant>
        <vt:lpwstr>mailto:spectra@spectra.de</vt:lpwstr>
      </vt:variant>
      <vt:variant>
        <vt:lpwstr/>
      </vt:variant>
      <vt:variant>
        <vt:i4>6422595</vt:i4>
      </vt:variant>
      <vt:variant>
        <vt:i4>0</vt:i4>
      </vt:variant>
      <vt:variant>
        <vt:i4>0</vt:i4>
      </vt:variant>
      <vt:variant>
        <vt:i4>5</vt:i4>
      </vt:variant>
      <vt:variant>
        <vt:lpwstr>mailto:jn@spectra.de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DER SPECTRA COMPUTERSYSTEME GMBH</dc:title>
  <dc:creator>Annette Spear</dc:creator>
  <cp:lastModifiedBy>Annette Spear</cp:lastModifiedBy>
  <cp:revision>2</cp:revision>
  <cp:lastPrinted>2021-09-02T08:24:00Z</cp:lastPrinted>
  <dcterms:created xsi:type="dcterms:W3CDTF">2021-10-27T11:34:00Z</dcterms:created>
  <dcterms:modified xsi:type="dcterms:W3CDTF">2021-10-27T11:34:00Z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540782557</vt:i4>
  </property>
  <property fmtid="{D5CDD505-2E9C-101B-9397-08002B2CF9AE}" pid="3" name="_EmailSubject">
    <vt:lpwstr>PR etwas überarbeitet</vt:lpwstr>
  </property>
  <property fmtid="{D5CDD505-2E9C-101B-9397-08002B2CF9AE}" pid="4" name="_AuthorEmail">
    <vt:lpwstr>Harald.Lang@spectra.de</vt:lpwstr>
  </property>
  <property fmtid="{D5CDD505-2E9C-101B-9397-08002B2CF9AE}" pid="5" name="_AuthorEmailDisplayName">
    <vt:lpwstr>Harald Lang</vt:lpwstr>
  </property>
  <property fmtid="{D5CDD505-2E9C-101B-9397-08002B2CF9AE}" pid="6" name="_ReviewingToolsShownOnce">
    <vt:lpwstr/>
  </property>
</Properties>
</file>