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D4009" w:rsidRPr="00143CCC" w:rsidRDefault="003D4009" w:rsidP="003D4009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3D4009" w:rsidRPr="00143CCC" w:rsidRDefault="003D4009" w:rsidP="003D4009">
      <w:pPr>
        <w:rPr>
          <w:rFonts w:ascii="Arial Black" w:hAnsi="Arial Black"/>
          <w:bCs/>
          <w:smallCaps/>
          <w:color w:val="808080"/>
          <w:sz w:val="32"/>
        </w:rPr>
      </w:pPr>
    </w:p>
    <w:p w:rsidR="003D4009" w:rsidRPr="00DF3D56" w:rsidRDefault="003D4009" w:rsidP="003D4009">
      <w:r w:rsidRPr="00DF3D56">
        <w:t>RM-N8M: Leistungsstarke SMARC Module</w:t>
      </w:r>
    </w:p>
    <w:p w:rsidR="003D4009" w:rsidRPr="00DF3D56" w:rsidRDefault="003D4009" w:rsidP="003D4009"/>
    <w:p w:rsidR="003D4009" w:rsidRPr="00F942FE" w:rsidRDefault="003D4009" w:rsidP="003D4009">
      <w:pPr>
        <w:spacing w:line="270" w:lineRule="atLeast"/>
        <w:rPr>
          <w:b/>
          <w:color w:val="00509F"/>
          <w:sz w:val="24"/>
          <w:szCs w:val="24"/>
        </w:rPr>
      </w:pPr>
      <w:r w:rsidRPr="00F942FE">
        <w:rPr>
          <w:b/>
          <w:color w:val="00509F"/>
          <w:sz w:val="24"/>
          <w:szCs w:val="24"/>
        </w:rPr>
        <w:t xml:space="preserve">FÜR FLEXIBLE EMBEDDED LÖSUNGEN </w:t>
      </w:r>
    </w:p>
    <w:p w:rsidR="003D4009" w:rsidRPr="00F942FE" w:rsidRDefault="003D4009" w:rsidP="003D4009">
      <w:pPr>
        <w:spacing w:line="270" w:lineRule="atLeast"/>
        <w:rPr>
          <w:b/>
          <w:color w:val="00509F"/>
          <w:sz w:val="24"/>
          <w:szCs w:val="24"/>
        </w:rPr>
      </w:pPr>
    </w:p>
    <w:p w:rsidR="003D4009" w:rsidRPr="00F942FE" w:rsidRDefault="003D4009" w:rsidP="003D4009">
      <w:pPr>
        <w:spacing w:line="270" w:lineRule="atLeast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Für Entwickler von </w:t>
      </w:r>
      <w:r w:rsidRPr="00F942FE">
        <w:rPr>
          <w:rFonts w:cs="Arial"/>
          <w:color w:val="404040" w:themeColor="text1" w:themeTint="BF"/>
        </w:rPr>
        <w:t>skalierbare</w:t>
      </w:r>
      <w:r>
        <w:rPr>
          <w:rFonts w:cs="Arial"/>
          <w:color w:val="404040" w:themeColor="text1" w:themeTint="BF"/>
        </w:rPr>
        <w:t>n</w:t>
      </w:r>
      <w:r w:rsidRPr="00F942FE">
        <w:rPr>
          <w:rFonts w:cs="Arial"/>
          <w:color w:val="404040" w:themeColor="text1" w:themeTint="BF"/>
        </w:rPr>
        <w:t xml:space="preserve"> und extrem kompakte</w:t>
      </w:r>
      <w:r>
        <w:rPr>
          <w:rFonts w:cs="Arial"/>
          <w:color w:val="404040" w:themeColor="text1" w:themeTint="BF"/>
        </w:rPr>
        <w:t>n</w:t>
      </w:r>
      <w:r w:rsidRPr="00F942FE">
        <w:rPr>
          <w:rFonts w:cs="Arial"/>
          <w:color w:val="404040" w:themeColor="text1" w:themeTint="BF"/>
        </w:rPr>
        <w:t xml:space="preserve"> Low-Power Embedded-Systemen bieten SMARC Module eine ideale Lösung. Sie </w:t>
      </w:r>
      <w:r>
        <w:rPr>
          <w:rFonts w:cs="Arial"/>
          <w:color w:val="404040" w:themeColor="text1" w:themeTint="BF"/>
        </w:rPr>
        <w:t>ermöglichen</w:t>
      </w:r>
      <w:r w:rsidRPr="00F942FE">
        <w:rPr>
          <w:rFonts w:cs="Arial"/>
          <w:color w:val="404040" w:themeColor="text1" w:themeTint="BF"/>
        </w:rPr>
        <w:t xml:space="preserve"> die schnelle und kostenoptimierte Entwicklung kundenspezif</w:t>
      </w:r>
      <w:r w:rsidRPr="00F942FE">
        <w:rPr>
          <w:rFonts w:cs="Arial"/>
          <w:color w:val="404040" w:themeColor="text1" w:themeTint="BF"/>
        </w:rPr>
        <w:t>i</w:t>
      </w:r>
      <w:r w:rsidRPr="00F942FE">
        <w:rPr>
          <w:rFonts w:cs="Arial"/>
          <w:color w:val="404040" w:themeColor="text1" w:themeTint="BF"/>
        </w:rPr>
        <w:t>scher Systeme wie z.B. Kassensysteme oder Ticketautomaten. Selbst bei niedrigen Stückzahlen sind eine flexible Konfiguration und eine hohe Individualität möglich.</w:t>
      </w:r>
    </w:p>
    <w:p w:rsidR="003D4009" w:rsidRPr="00F942FE" w:rsidRDefault="003D4009" w:rsidP="003D4009">
      <w:pPr>
        <w:spacing w:line="270" w:lineRule="atLeast"/>
        <w:rPr>
          <w:rFonts w:cs="Arial"/>
          <w:color w:val="404040" w:themeColor="text1" w:themeTint="BF"/>
        </w:rPr>
      </w:pPr>
      <w:r w:rsidRPr="00F942FE">
        <w:rPr>
          <w:rFonts w:cs="Arial"/>
          <w:color w:val="404040" w:themeColor="text1" w:themeTint="BF"/>
        </w:rPr>
        <w:t xml:space="preserve">Die SMARC Module der RM-N8M Serie </w:t>
      </w:r>
      <w:r>
        <w:rPr>
          <w:rFonts w:cs="Arial"/>
          <w:color w:val="404040" w:themeColor="text1" w:themeTint="BF"/>
        </w:rPr>
        <w:t xml:space="preserve">von Spectra </w:t>
      </w:r>
      <w:r w:rsidRPr="00F942FE">
        <w:rPr>
          <w:rFonts w:cs="Arial"/>
          <w:color w:val="404040" w:themeColor="text1" w:themeTint="BF"/>
        </w:rPr>
        <w:t>basieren auf </w:t>
      </w:r>
      <w:r w:rsidRPr="002E5286">
        <w:rPr>
          <w:rFonts w:cs="Arial"/>
          <w:color w:val="404040" w:themeColor="text1" w:themeTint="BF"/>
        </w:rPr>
        <w:t>ARM</w:t>
      </w:r>
      <w:r w:rsidRPr="0073512F">
        <w:rPr>
          <w:rFonts w:cs="Arial"/>
          <w:color w:val="404040" w:themeColor="text1" w:themeTint="BF"/>
          <w:vertAlign w:val="superscript"/>
        </w:rPr>
        <w:t>®</w:t>
      </w:r>
      <w:r w:rsidRPr="002E5286">
        <w:rPr>
          <w:rFonts w:cs="Arial"/>
          <w:color w:val="404040" w:themeColor="text1" w:themeTint="BF"/>
        </w:rPr>
        <w:t xml:space="preserve"> Cortex</w:t>
      </w:r>
      <w:r w:rsidRPr="0073512F">
        <w:rPr>
          <w:rFonts w:cs="Arial"/>
          <w:color w:val="404040" w:themeColor="text1" w:themeTint="BF"/>
          <w:vertAlign w:val="superscript"/>
        </w:rPr>
        <w:t>®</w:t>
      </w:r>
      <w:r w:rsidRPr="002E5286">
        <w:rPr>
          <w:rFonts w:cs="Arial"/>
          <w:color w:val="404040" w:themeColor="text1" w:themeTint="BF"/>
        </w:rPr>
        <w:t>-</w:t>
      </w:r>
      <w:r w:rsidRPr="00F942FE">
        <w:rPr>
          <w:rFonts w:cs="Arial"/>
          <w:color w:val="404040" w:themeColor="text1" w:themeTint="BF"/>
        </w:rPr>
        <w:t xml:space="preserve">Prozessoren und sind in vier Varianten (Dual/Quad Core) verfügbar. Neben einem 3 GB LPDDR4 RAM steht zusätzlich ein 8 GB </w:t>
      </w:r>
      <w:proofErr w:type="spellStart"/>
      <w:r w:rsidRPr="00F942FE">
        <w:rPr>
          <w:rFonts w:cs="Arial"/>
          <w:color w:val="404040" w:themeColor="text1" w:themeTint="BF"/>
        </w:rPr>
        <w:t>eMMC</w:t>
      </w:r>
      <w:proofErr w:type="spellEnd"/>
      <w:r w:rsidRPr="00F942FE">
        <w:rPr>
          <w:rFonts w:cs="Arial"/>
          <w:color w:val="404040" w:themeColor="text1" w:themeTint="BF"/>
        </w:rPr>
        <w:t xml:space="preserve"> mit Erweiterungsoption auf 64 GB on</w:t>
      </w:r>
      <w:r>
        <w:rPr>
          <w:rFonts w:cs="Arial"/>
          <w:color w:val="404040" w:themeColor="text1" w:themeTint="BF"/>
        </w:rPr>
        <w:t xml:space="preserve"> </w:t>
      </w:r>
      <w:proofErr w:type="spellStart"/>
      <w:r w:rsidRPr="00F942FE">
        <w:rPr>
          <w:rFonts w:cs="Arial"/>
          <w:color w:val="404040" w:themeColor="text1" w:themeTint="BF"/>
        </w:rPr>
        <w:t>board</w:t>
      </w:r>
      <w:proofErr w:type="spellEnd"/>
      <w:r w:rsidRPr="00F942FE">
        <w:rPr>
          <w:rFonts w:cs="Arial"/>
          <w:color w:val="404040" w:themeColor="text1" w:themeTint="BF"/>
        </w:rPr>
        <w:t xml:space="preserve"> zur Verfügung. </w:t>
      </w:r>
      <w:r>
        <w:rPr>
          <w:rFonts w:cs="Arial"/>
          <w:color w:val="404040" w:themeColor="text1" w:themeTint="BF"/>
        </w:rPr>
        <w:br/>
      </w:r>
      <w:r w:rsidRPr="00F942FE">
        <w:rPr>
          <w:rFonts w:cs="Arial"/>
          <w:color w:val="404040" w:themeColor="text1" w:themeTint="BF"/>
        </w:rPr>
        <w:t xml:space="preserve">Das </w:t>
      </w:r>
      <w:proofErr w:type="spellStart"/>
      <w:r w:rsidRPr="00F942FE">
        <w:rPr>
          <w:rFonts w:cs="Arial"/>
          <w:color w:val="404040" w:themeColor="text1" w:themeTint="BF"/>
        </w:rPr>
        <w:t>kreditka</w:t>
      </w:r>
      <w:r>
        <w:rPr>
          <w:rFonts w:cs="Arial"/>
          <w:color w:val="404040" w:themeColor="text1" w:themeTint="BF"/>
        </w:rPr>
        <w:t>rtengro</w:t>
      </w:r>
      <w:r>
        <w:rPr>
          <w:rFonts w:cs="Arial"/>
          <w:color w:val="404040" w:themeColor="text1" w:themeTint="BF"/>
        </w:rPr>
        <w:t>ss</w:t>
      </w:r>
      <w:bookmarkStart w:id="4" w:name="_GoBack"/>
      <w:bookmarkEnd w:id="4"/>
      <w:r>
        <w:rPr>
          <w:rFonts w:cs="Arial"/>
          <w:color w:val="404040" w:themeColor="text1" w:themeTint="BF"/>
        </w:rPr>
        <w:t>e</w:t>
      </w:r>
      <w:proofErr w:type="spellEnd"/>
      <w:r>
        <w:rPr>
          <w:rFonts w:cs="Arial"/>
          <w:color w:val="404040" w:themeColor="text1" w:themeTint="BF"/>
        </w:rPr>
        <w:t xml:space="preserve"> Short-Size-Format (82 mm </w:t>
      </w:r>
      <w:r w:rsidRPr="00F942FE">
        <w:rPr>
          <w:rFonts w:cs="Arial"/>
          <w:color w:val="404040" w:themeColor="text1" w:themeTint="BF"/>
        </w:rPr>
        <w:t>× 50 mm) und der niedrige Leistungsbedarf der SMARC Module von weit unter 5 Watt, erlaub</w:t>
      </w:r>
      <w:r>
        <w:rPr>
          <w:rFonts w:cs="Arial"/>
          <w:color w:val="404040" w:themeColor="text1" w:themeTint="BF"/>
        </w:rPr>
        <w:t>en</w:t>
      </w:r>
      <w:r w:rsidRPr="00F942FE">
        <w:rPr>
          <w:rFonts w:cs="Arial"/>
          <w:color w:val="404040" w:themeColor="text1" w:themeTint="BF"/>
        </w:rPr>
        <w:t xml:space="preserve"> eine besonders kompakte und lüfterlose Bauweise.</w:t>
      </w:r>
      <w:r>
        <w:rPr>
          <w:rFonts w:cs="Arial"/>
          <w:color w:val="404040" w:themeColor="text1" w:themeTint="BF"/>
        </w:rPr>
        <w:t xml:space="preserve"> </w:t>
      </w:r>
      <w:r w:rsidRPr="00F942FE">
        <w:rPr>
          <w:rFonts w:cs="Arial"/>
          <w:color w:val="404040" w:themeColor="text1" w:themeTint="BF"/>
        </w:rPr>
        <w:t>Und die indus</w:t>
      </w:r>
      <w:r w:rsidRPr="00F942FE">
        <w:rPr>
          <w:rFonts w:cs="Arial"/>
          <w:color w:val="404040" w:themeColor="text1" w:themeTint="BF"/>
        </w:rPr>
        <w:t>t</w:t>
      </w:r>
      <w:r w:rsidRPr="00F942FE">
        <w:rPr>
          <w:rFonts w:cs="Arial"/>
          <w:color w:val="404040" w:themeColor="text1" w:themeTint="BF"/>
        </w:rPr>
        <w:t>rielle Wide-</w:t>
      </w:r>
      <w:proofErr w:type="spellStart"/>
      <w:r w:rsidRPr="00F942FE">
        <w:rPr>
          <w:rFonts w:cs="Arial"/>
          <w:color w:val="404040" w:themeColor="text1" w:themeTint="BF"/>
        </w:rPr>
        <w:t>Temp</w:t>
      </w:r>
      <w:proofErr w:type="spellEnd"/>
      <w:r w:rsidRPr="00F942FE">
        <w:rPr>
          <w:rFonts w:cs="Arial"/>
          <w:color w:val="404040" w:themeColor="text1" w:themeTint="BF"/>
        </w:rPr>
        <w:t xml:space="preserve"> Variante ist in einem Temperaturbereich von -40</w:t>
      </w:r>
      <w:r>
        <w:rPr>
          <w:rFonts w:cs="Arial"/>
          <w:color w:val="404040" w:themeColor="text1" w:themeTint="BF"/>
        </w:rPr>
        <w:t xml:space="preserve"> </w:t>
      </w:r>
      <w:r w:rsidRPr="00F942FE">
        <w:rPr>
          <w:rFonts w:cs="Arial"/>
          <w:color w:val="404040" w:themeColor="text1" w:themeTint="BF"/>
        </w:rPr>
        <w:t>°C bis +85</w:t>
      </w:r>
      <w:r>
        <w:rPr>
          <w:rFonts w:cs="Arial"/>
          <w:color w:val="404040" w:themeColor="text1" w:themeTint="BF"/>
        </w:rPr>
        <w:t xml:space="preserve"> </w:t>
      </w:r>
      <w:r w:rsidRPr="00F942FE">
        <w:rPr>
          <w:rFonts w:cs="Arial"/>
          <w:color w:val="404040" w:themeColor="text1" w:themeTint="BF"/>
        </w:rPr>
        <w:t>°C einsetzbar.</w:t>
      </w:r>
    </w:p>
    <w:p w:rsidR="003D4009" w:rsidRPr="00F942FE" w:rsidRDefault="003D4009" w:rsidP="003D4009">
      <w:pPr>
        <w:spacing w:line="270" w:lineRule="atLeast"/>
        <w:rPr>
          <w:rFonts w:cs="Arial"/>
          <w:color w:val="404040" w:themeColor="text1" w:themeTint="BF"/>
        </w:rPr>
      </w:pPr>
      <w:r w:rsidRPr="00F942FE">
        <w:rPr>
          <w:rFonts w:cs="Arial"/>
          <w:color w:val="404040" w:themeColor="text1" w:themeTint="BF"/>
        </w:rPr>
        <w:t>Die SMARC Module werden einfach in die entsprechende Standardschnittstelle auf dem Carrier Board, das alle weiteren anwendungsspezifischen Funktionen realis</w:t>
      </w:r>
      <w:r>
        <w:rPr>
          <w:rFonts w:cs="Arial"/>
          <w:color w:val="404040" w:themeColor="text1" w:themeTint="BF"/>
        </w:rPr>
        <w:t>iert, gesteckt. Ein passendes 3.</w:t>
      </w:r>
      <w:r w:rsidRPr="00F942FE">
        <w:rPr>
          <w:rFonts w:cs="Arial"/>
          <w:color w:val="404040" w:themeColor="text1" w:themeTint="BF"/>
        </w:rPr>
        <w:t>5" Carrier Board bietet Spectra optional</w:t>
      </w:r>
      <w:r>
        <w:rPr>
          <w:rFonts w:cs="Arial"/>
          <w:color w:val="404040" w:themeColor="text1" w:themeTint="BF"/>
        </w:rPr>
        <w:t xml:space="preserve"> an. Die SMARC Module sind auch </w:t>
      </w:r>
      <w:r w:rsidRPr="00F942FE">
        <w:rPr>
          <w:rFonts w:cs="Arial"/>
          <w:color w:val="404040" w:themeColor="text1" w:themeTint="BF"/>
        </w:rPr>
        <w:t>mit jedem anderen Carrier Board mit entspr</w:t>
      </w:r>
      <w:r w:rsidRPr="00F942FE">
        <w:rPr>
          <w:rFonts w:cs="Arial"/>
          <w:color w:val="404040" w:themeColor="text1" w:themeTint="BF"/>
        </w:rPr>
        <w:t>e</w:t>
      </w:r>
      <w:r w:rsidRPr="00F942FE">
        <w:rPr>
          <w:rFonts w:cs="Arial"/>
          <w:color w:val="404040" w:themeColor="text1" w:themeTint="BF"/>
        </w:rPr>
        <w:t>chender Standardschnittstelle kombinierbar.</w:t>
      </w:r>
    </w:p>
    <w:p w:rsidR="003D4009" w:rsidRPr="002E5286" w:rsidRDefault="003D4009" w:rsidP="003D4009">
      <w:pPr>
        <w:spacing w:line="270" w:lineRule="atLeast"/>
        <w:rPr>
          <w:rFonts w:cs="Arial"/>
          <w:color w:val="404040" w:themeColor="text1" w:themeTint="BF"/>
        </w:rPr>
      </w:pPr>
    </w:p>
    <w:p w:rsidR="003D4009" w:rsidRPr="00FD36E7" w:rsidRDefault="003D4009" w:rsidP="003D4009">
      <w:pPr>
        <w:spacing w:line="276" w:lineRule="auto"/>
        <w:rPr>
          <w:rFonts w:cs="Arial"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A1DBAB0" wp14:editId="218FC8EE">
            <wp:simplePos x="0" y="0"/>
            <wp:positionH relativeFrom="column">
              <wp:posOffset>2806700</wp:posOffset>
            </wp:positionH>
            <wp:positionV relativeFrom="paragraph">
              <wp:posOffset>55880</wp:posOffset>
            </wp:positionV>
            <wp:extent cx="3528695" cy="254127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695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009" w:rsidRDefault="003D4009" w:rsidP="003D4009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</w:t>
      </w:r>
    </w:p>
    <w:p w:rsidR="003D4009" w:rsidRPr="00446A8E" w:rsidRDefault="003D4009" w:rsidP="003D4009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177</w:t>
      </w:r>
      <w:r w:rsidRPr="00C05556">
        <w:rPr>
          <w:noProof/>
        </w:rPr>
        <w:t xml:space="preserve"> </w:t>
      </w:r>
    </w:p>
    <w:p w:rsidR="003D4009" w:rsidRPr="00446A8E" w:rsidRDefault="003D4009" w:rsidP="003D4009">
      <w:pPr>
        <w:spacing w:line="276" w:lineRule="auto"/>
      </w:pPr>
      <w:r w:rsidRPr="00446A8E">
        <w:rPr>
          <w:b/>
        </w:rPr>
        <w:t xml:space="preserve">Zeichen: </w:t>
      </w:r>
      <w:r>
        <w:t>131</w:t>
      </w:r>
      <w:r>
        <w:t>9</w:t>
      </w:r>
      <w:r w:rsidRPr="00446A8E">
        <w:t xml:space="preserve"> (mit Leerzeichen)</w:t>
      </w:r>
    </w:p>
    <w:p w:rsidR="003D4009" w:rsidRPr="00446F24" w:rsidRDefault="003D4009" w:rsidP="003D4009">
      <w:pPr>
        <w:spacing w:line="276" w:lineRule="auto"/>
        <w:rPr>
          <w:rFonts w:cs="Arial"/>
          <w:bCs/>
        </w:rPr>
      </w:pPr>
      <w:r w:rsidRPr="00446F24">
        <w:rPr>
          <w:rFonts w:cs="Arial"/>
          <w:b/>
          <w:bCs/>
        </w:rPr>
        <w:t xml:space="preserve">Bild: </w:t>
      </w:r>
      <w:r w:rsidRPr="00446F24">
        <w:rPr>
          <w:rFonts w:cs="Arial"/>
          <w:bCs/>
        </w:rPr>
        <w:t>Spectra-RM-N8M-SMARC-Module.jpg</w:t>
      </w:r>
      <w:r w:rsidRPr="00446F24">
        <w:rPr>
          <w:noProof/>
        </w:rPr>
        <w:t xml:space="preserve"> </w:t>
      </w:r>
    </w:p>
    <w:p w:rsidR="003D4009" w:rsidRPr="00446F24" w:rsidRDefault="003D4009" w:rsidP="003D4009">
      <w:pPr>
        <w:spacing w:line="276" w:lineRule="auto"/>
        <w:rPr>
          <w:rFonts w:cs="Arial"/>
          <w:bCs/>
        </w:rPr>
      </w:pPr>
    </w:p>
    <w:p w:rsidR="009A4ADB" w:rsidRDefault="009A4ADB" w:rsidP="005568AB">
      <w:pPr>
        <w:spacing w:line="276" w:lineRule="auto"/>
        <w:rPr>
          <w:b/>
        </w:rPr>
      </w:pPr>
    </w:p>
    <w:p w:rsidR="003D4009" w:rsidRDefault="003D4009" w:rsidP="005568AB">
      <w:pPr>
        <w:spacing w:line="276" w:lineRule="auto"/>
        <w:rPr>
          <w:b/>
        </w:rPr>
      </w:pPr>
    </w:p>
    <w:p w:rsidR="005568AB" w:rsidRPr="00E65F6B" w:rsidRDefault="005568AB" w:rsidP="005568AB">
      <w:pPr>
        <w:spacing w:line="276" w:lineRule="auto"/>
        <w:rPr>
          <w:b/>
        </w:rPr>
      </w:pPr>
      <w:r>
        <w:rPr>
          <w:b/>
        </w:rPr>
        <w:t>Ansprechpartner</w:t>
      </w:r>
      <w:r w:rsidRPr="00E65F6B">
        <w:rPr>
          <w:b/>
        </w:rPr>
        <w:t xml:space="preserve">: </w:t>
      </w:r>
    </w:p>
    <w:p w:rsidR="005568AB" w:rsidRPr="00E65F6B" w:rsidRDefault="005568AB" w:rsidP="005568AB">
      <w:pPr>
        <w:spacing w:line="276" w:lineRule="auto"/>
      </w:pPr>
      <w:r>
        <w:t>Roger Bärlocher</w:t>
      </w:r>
    </w:p>
    <w:p w:rsidR="005568AB" w:rsidRPr="00E65F6B" w:rsidRDefault="005568AB" w:rsidP="005568AB">
      <w:pPr>
        <w:spacing w:line="276" w:lineRule="auto"/>
      </w:pPr>
      <w:r w:rsidRPr="00E65F6B">
        <w:t>Tel.: +4</w:t>
      </w:r>
      <w:r>
        <w:t>1</w:t>
      </w:r>
      <w:r w:rsidRPr="00E65F6B">
        <w:t xml:space="preserve"> (0)</w:t>
      </w:r>
      <w:r>
        <w:t xml:space="preserve"> 43</w:t>
      </w:r>
      <w:r w:rsidRPr="00E65F6B">
        <w:t xml:space="preserve"> </w:t>
      </w:r>
      <w:r>
        <w:t>277 10 50</w:t>
      </w:r>
    </w:p>
    <w:p w:rsidR="005568AB" w:rsidRPr="00902FEB" w:rsidRDefault="005568AB" w:rsidP="005568AB">
      <w:pPr>
        <w:spacing w:line="276" w:lineRule="auto"/>
      </w:pPr>
      <w:r w:rsidRPr="00902FEB">
        <w:t>E-Mail:</w:t>
      </w:r>
      <w:hyperlink r:id="rId10" w:history="1">
        <w:r w:rsidRPr="002736B9">
          <w:rPr>
            <w:rStyle w:val="Hyperlink"/>
            <w:color w:val="auto"/>
            <w:u w:val="none"/>
          </w:rPr>
          <w:t xml:space="preserve"> info@spectra.ch</w:t>
        </w:r>
        <w:r w:rsidRPr="002736B9">
          <w:rPr>
            <w:rStyle w:val="Hyperlink"/>
            <w:color w:val="auto"/>
          </w:rPr>
          <w:t xml:space="preserve"> </w:t>
        </w:r>
      </w:hyperlink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5375D1">
      <w:footerReference w:type="default" r:id="rId11"/>
      <w:pgSz w:w="11906" w:h="16838"/>
      <w:pgMar w:top="851" w:right="1416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EB354" wp14:editId="6D124E9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5DF615" wp14:editId="19B66DCE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AB" w:rsidRPr="00446A8E" w:rsidRDefault="005568AB" w:rsidP="005568A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>Spectra 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</w:rPr>
                            <w:t>Flugplatzstr</w:t>
                          </w:r>
                          <w:r w:rsidR="00711606">
                            <w:rPr>
                              <w:color w:val="FFFFFF" w:themeColor="background1"/>
                            </w:rPr>
                            <w:t>.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5 | CH-8404 Winterthur</w:t>
                          </w:r>
                        </w:p>
                        <w:p w:rsidR="005568AB" w:rsidRPr="00DA0626" w:rsidRDefault="005568AB" w:rsidP="005568A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+41 (0) 43 277 10 50 |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5568AB" w:rsidRPr="00446A8E" w:rsidRDefault="005568AB" w:rsidP="005568A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>Spectra 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>
                      <w:rPr>
                        <w:color w:val="FFFFFF" w:themeColor="background1"/>
                      </w:rPr>
                      <w:t>Flugplatzstr</w:t>
                    </w:r>
                    <w:r w:rsidR="00711606">
                      <w:rPr>
                        <w:color w:val="FFFFFF" w:themeColor="background1"/>
                      </w:rPr>
                      <w:t>.</w:t>
                    </w:r>
                    <w:r>
                      <w:rPr>
                        <w:color w:val="FFFFFF" w:themeColor="background1"/>
                      </w:rPr>
                      <w:t xml:space="preserve"> 5 | CH-8404 Winterthur</w:t>
                    </w:r>
                  </w:p>
                  <w:p w:rsidR="005568AB" w:rsidRPr="00DA0626" w:rsidRDefault="005568AB" w:rsidP="005568A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+41 (0) 43 277 10 50 |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52327"/>
    <w:rsid w:val="000640EF"/>
    <w:rsid w:val="00066422"/>
    <w:rsid w:val="000746F0"/>
    <w:rsid w:val="000772AB"/>
    <w:rsid w:val="000915E8"/>
    <w:rsid w:val="00092C84"/>
    <w:rsid w:val="000A043D"/>
    <w:rsid w:val="000B0144"/>
    <w:rsid w:val="000C6B8C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F2A23"/>
    <w:rsid w:val="002F49B8"/>
    <w:rsid w:val="00311118"/>
    <w:rsid w:val="003119B3"/>
    <w:rsid w:val="00341B95"/>
    <w:rsid w:val="00342DC3"/>
    <w:rsid w:val="00353149"/>
    <w:rsid w:val="003559B8"/>
    <w:rsid w:val="00370F22"/>
    <w:rsid w:val="003727D7"/>
    <w:rsid w:val="003C4F26"/>
    <w:rsid w:val="003D22DC"/>
    <w:rsid w:val="003D4009"/>
    <w:rsid w:val="003E1362"/>
    <w:rsid w:val="00446A8E"/>
    <w:rsid w:val="0046384A"/>
    <w:rsid w:val="00470000"/>
    <w:rsid w:val="00487FA0"/>
    <w:rsid w:val="0049665C"/>
    <w:rsid w:val="004B790A"/>
    <w:rsid w:val="004D0EA5"/>
    <w:rsid w:val="004E4532"/>
    <w:rsid w:val="005231DA"/>
    <w:rsid w:val="00531D96"/>
    <w:rsid w:val="005375D1"/>
    <w:rsid w:val="00544AF7"/>
    <w:rsid w:val="00545D67"/>
    <w:rsid w:val="005550D2"/>
    <w:rsid w:val="005568AB"/>
    <w:rsid w:val="005712CA"/>
    <w:rsid w:val="00590BB3"/>
    <w:rsid w:val="005B7B8E"/>
    <w:rsid w:val="005D226B"/>
    <w:rsid w:val="005E1679"/>
    <w:rsid w:val="005E4E04"/>
    <w:rsid w:val="005F7CD2"/>
    <w:rsid w:val="005F7E3B"/>
    <w:rsid w:val="00631D66"/>
    <w:rsid w:val="00631D72"/>
    <w:rsid w:val="00651987"/>
    <w:rsid w:val="00686EA8"/>
    <w:rsid w:val="00694001"/>
    <w:rsid w:val="006B0E0A"/>
    <w:rsid w:val="00700586"/>
    <w:rsid w:val="007005AD"/>
    <w:rsid w:val="00711606"/>
    <w:rsid w:val="00723896"/>
    <w:rsid w:val="0074665B"/>
    <w:rsid w:val="007B0D4A"/>
    <w:rsid w:val="007C096A"/>
    <w:rsid w:val="007C0C12"/>
    <w:rsid w:val="007D37AE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766A5"/>
    <w:rsid w:val="0097686C"/>
    <w:rsid w:val="00983913"/>
    <w:rsid w:val="009A4ADB"/>
    <w:rsid w:val="009C2613"/>
    <w:rsid w:val="009C2CF6"/>
    <w:rsid w:val="009C5C9D"/>
    <w:rsid w:val="009F62AD"/>
    <w:rsid w:val="00A017C6"/>
    <w:rsid w:val="00A01BB5"/>
    <w:rsid w:val="00A06B65"/>
    <w:rsid w:val="00A10E3A"/>
    <w:rsid w:val="00A21056"/>
    <w:rsid w:val="00A32A30"/>
    <w:rsid w:val="00A4706C"/>
    <w:rsid w:val="00A475FD"/>
    <w:rsid w:val="00A5084C"/>
    <w:rsid w:val="00A677E2"/>
    <w:rsid w:val="00AA20B2"/>
    <w:rsid w:val="00AE4FE0"/>
    <w:rsid w:val="00AF1ACC"/>
    <w:rsid w:val="00B26507"/>
    <w:rsid w:val="00B27579"/>
    <w:rsid w:val="00B33053"/>
    <w:rsid w:val="00B33BFB"/>
    <w:rsid w:val="00BB7F42"/>
    <w:rsid w:val="00C47C54"/>
    <w:rsid w:val="00C74C9E"/>
    <w:rsid w:val="00C91450"/>
    <w:rsid w:val="00CA05DE"/>
    <w:rsid w:val="00CB421C"/>
    <w:rsid w:val="00CB5BBD"/>
    <w:rsid w:val="00CC37D1"/>
    <w:rsid w:val="00CC3826"/>
    <w:rsid w:val="00CE1850"/>
    <w:rsid w:val="00D003CB"/>
    <w:rsid w:val="00D1025C"/>
    <w:rsid w:val="00D1358D"/>
    <w:rsid w:val="00D166B3"/>
    <w:rsid w:val="00D24E49"/>
    <w:rsid w:val="00D65C3E"/>
    <w:rsid w:val="00D7476E"/>
    <w:rsid w:val="00D77CDF"/>
    <w:rsid w:val="00D81CE9"/>
    <w:rsid w:val="00DA0626"/>
    <w:rsid w:val="00DB4A82"/>
    <w:rsid w:val="00DC4187"/>
    <w:rsid w:val="00DE0226"/>
    <w:rsid w:val="00DE256B"/>
    <w:rsid w:val="00DF2606"/>
    <w:rsid w:val="00DF59E2"/>
    <w:rsid w:val="00DF62C7"/>
    <w:rsid w:val="00E02217"/>
    <w:rsid w:val="00E04191"/>
    <w:rsid w:val="00E17438"/>
    <w:rsid w:val="00E226C8"/>
    <w:rsid w:val="00E247CB"/>
    <w:rsid w:val="00E27DEB"/>
    <w:rsid w:val="00E41118"/>
    <w:rsid w:val="00E65F6B"/>
    <w:rsid w:val="00EB39E3"/>
    <w:rsid w:val="00F35ED1"/>
    <w:rsid w:val="00F36354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1578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2020-07-31T09:10:00Z</cp:lastPrinted>
  <dcterms:created xsi:type="dcterms:W3CDTF">2020-09-01T07:04:00Z</dcterms:created>
  <dcterms:modified xsi:type="dcterms:W3CDTF">2020-09-01T07:05:00Z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