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7C0C12" w:rsidRPr="00143CCC" w:rsidRDefault="007C0C12" w:rsidP="007C0C1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7C0C12" w:rsidRPr="00143CCC" w:rsidRDefault="007C0C12" w:rsidP="007C0C12">
      <w:pPr>
        <w:rPr>
          <w:rFonts w:ascii="Arial Black" w:hAnsi="Arial Black"/>
          <w:bCs/>
          <w:smallCaps/>
          <w:color w:val="808080"/>
          <w:sz w:val="32"/>
        </w:rPr>
      </w:pPr>
    </w:p>
    <w:p w:rsidR="00AD04E7" w:rsidRPr="00B049A0" w:rsidRDefault="00AD04E7" w:rsidP="00AD04E7">
      <w:pPr>
        <w:rPr>
          <w:rFonts w:cs="Arial"/>
        </w:rPr>
      </w:pPr>
      <w:r w:rsidRPr="00B049A0">
        <w:rPr>
          <w:rFonts w:cs="Arial"/>
        </w:rPr>
        <w:t>IGS-6325-16T4S:</w:t>
      </w:r>
      <w:r>
        <w:rPr>
          <w:rFonts w:cs="Arial"/>
        </w:rPr>
        <w:t xml:space="preserve"> </w:t>
      </w:r>
      <w:r w:rsidRPr="00B049A0">
        <w:rPr>
          <w:rFonts w:cs="Arial"/>
          <w:color w:val="172B4D"/>
          <w:shd w:val="clear" w:color="auto" w:fill="FFFFFF"/>
        </w:rPr>
        <w:t>Administ</w:t>
      </w:r>
      <w:r>
        <w:rPr>
          <w:rFonts w:cs="Arial"/>
          <w:color w:val="172B4D"/>
          <w:shd w:val="clear" w:color="auto" w:fill="FFFFFF"/>
        </w:rPr>
        <w:t>r</w:t>
      </w:r>
      <w:r w:rsidRPr="00B049A0">
        <w:rPr>
          <w:rFonts w:cs="Arial"/>
          <w:color w:val="172B4D"/>
          <w:shd w:val="clear" w:color="auto" w:fill="FFFFFF"/>
        </w:rPr>
        <w:t>ierbarer Ethernet Switch mit 20 Gigabit Ethernet-Ports</w:t>
      </w:r>
    </w:p>
    <w:p w:rsidR="00AD04E7" w:rsidRPr="00446A8E" w:rsidRDefault="00AD04E7" w:rsidP="00AD04E7"/>
    <w:p w:rsidR="00AD04E7" w:rsidRPr="00AA6AE1" w:rsidRDefault="00AD04E7" w:rsidP="00AD04E7">
      <w:pPr>
        <w:spacing w:line="270" w:lineRule="atLeast"/>
        <w:rPr>
          <w:b/>
          <w:color w:val="00509F"/>
          <w:sz w:val="24"/>
          <w:szCs w:val="24"/>
        </w:rPr>
      </w:pPr>
      <w:r w:rsidRPr="00B04A3E">
        <w:rPr>
          <w:b/>
          <w:bCs/>
          <w:color w:val="00509F"/>
          <w:sz w:val="24"/>
          <w:szCs w:val="24"/>
        </w:rPr>
        <w:t>DATENNETZE SICHER AUFBAUEN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AD04E7" w:rsidRPr="00AA6AE1" w:rsidRDefault="00AD04E7" w:rsidP="00AD04E7">
      <w:pPr>
        <w:spacing w:line="270" w:lineRule="atLeast"/>
        <w:rPr>
          <w:b/>
          <w:color w:val="00509F"/>
          <w:sz w:val="24"/>
          <w:szCs w:val="24"/>
        </w:rPr>
      </w:pPr>
    </w:p>
    <w:p w:rsidR="00AD04E7" w:rsidRPr="00B04A3E" w:rsidRDefault="00AD04E7" w:rsidP="00AD04E7">
      <w:pPr>
        <w:spacing w:line="276" w:lineRule="auto"/>
        <w:rPr>
          <w:rFonts w:cs="Arial"/>
          <w:color w:val="404040" w:themeColor="text1" w:themeTint="BF"/>
        </w:rPr>
      </w:pPr>
      <w:r w:rsidRPr="00B04A3E">
        <w:rPr>
          <w:rFonts w:cs="Arial"/>
          <w:color w:val="404040" w:themeColor="text1" w:themeTint="BF"/>
        </w:rPr>
        <w:t>Ein wichtiger Baustein der industriellen Digitalisierung sind leistungsstarke und zuverlässige Datennetze. Dabei sorgen industrielle Ethernet-Switche für den schnellen und kontinuierlichen Transport aller notwe</w:t>
      </w:r>
      <w:r w:rsidRPr="00B04A3E">
        <w:rPr>
          <w:rFonts w:cs="Arial"/>
          <w:color w:val="404040" w:themeColor="text1" w:themeTint="BF"/>
        </w:rPr>
        <w:t>n</w:t>
      </w:r>
      <w:r w:rsidRPr="00B04A3E">
        <w:rPr>
          <w:rFonts w:cs="Arial"/>
          <w:color w:val="404040" w:themeColor="text1" w:themeTint="BF"/>
        </w:rPr>
        <w:t>digen Daten.</w:t>
      </w:r>
      <w:r w:rsidRPr="00B04A3E">
        <w:rPr>
          <w:rFonts w:cs="Arial"/>
          <w:color w:val="404040" w:themeColor="text1" w:themeTint="BF"/>
        </w:rPr>
        <w:br/>
        <w:t>Speziell für anspruchsvolle Netzwerke mit </w:t>
      </w:r>
      <w:proofErr w:type="spellStart"/>
      <w:r w:rsidRPr="00B04A3E">
        <w:rPr>
          <w:rFonts w:cs="Arial"/>
          <w:color w:val="404040" w:themeColor="text1" w:themeTint="BF"/>
        </w:rPr>
        <w:t>gro</w:t>
      </w:r>
      <w:r w:rsidR="00771E79">
        <w:rPr>
          <w:rFonts w:cs="Arial"/>
          <w:color w:val="404040" w:themeColor="text1" w:themeTint="BF"/>
        </w:rPr>
        <w:t>ss</w:t>
      </w:r>
      <w:r w:rsidRPr="00B04A3E">
        <w:rPr>
          <w:rFonts w:cs="Arial"/>
          <w:color w:val="404040" w:themeColor="text1" w:themeTint="BF"/>
        </w:rPr>
        <w:t>en</w:t>
      </w:r>
      <w:proofErr w:type="spellEnd"/>
      <w:r w:rsidRPr="00B04A3E">
        <w:rPr>
          <w:rFonts w:cs="Arial"/>
          <w:color w:val="404040" w:themeColor="text1" w:themeTint="BF"/>
        </w:rPr>
        <w:t xml:space="preserve"> Datenmengen und schnellem Datentransfer </w:t>
      </w:r>
      <w:r>
        <w:rPr>
          <w:rFonts w:cs="Arial"/>
          <w:color w:val="404040" w:themeColor="text1" w:themeTint="BF"/>
        </w:rPr>
        <w:t xml:space="preserve">ist </w:t>
      </w:r>
      <w:r w:rsidRPr="00B04A3E">
        <w:rPr>
          <w:rFonts w:cs="Arial"/>
          <w:color w:val="404040" w:themeColor="text1" w:themeTint="BF"/>
        </w:rPr>
        <w:t>de</w:t>
      </w:r>
      <w:r>
        <w:rPr>
          <w:rFonts w:cs="Arial"/>
          <w:color w:val="404040" w:themeColor="text1" w:themeTint="BF"/>
        </w:rPr>
        <w:t>r</w:t>
      </w:r>
      <w:r w:rsidRPr="00B04A3E">
        <w:rPr>
          <w:rFonts w:cs="Arial"/>
          <w:color w:val="404040" w:themeColor="text1" w:themeTint="BF"/>
        </w:rPr>
        <w:t xml:space="preserve"> i</w:t>
      </w:r>
      <w:r w:rsidRPr="00B04A3E">
        <w:rPr>
          <w:rFonts w:cs="Arial"/>
          <w:color w:val="404040" w:themeColor="text1" w:themeTint="BF"/>
        </w:rPr>
        <w:t>n</w:t>
      </w:r>
      <w:r w:rsidRPr="00B04A3E">
        <w:rPr>
          <w:rFonts w:cs="Arial"/>
          <w:color w:val="404040" w:themeColor="text1" w:themeTint="BF"/>
        </w:rPr>
        <w:t>dustrielle und administrierbare 20-Port Ethernet-Switch IGS-6325-16T4S</w:t>
      </w:r>
      <w:r>
        <w:rPr>
          <w:rFonts w:cs="Arial"/>
          <w:color w:val="404040" w:themeColor="text1" w:themeTint="BF"/>
        </w:rPr>
        <w:t xml:space="preserve"> von Spectra</w:t>
      </w:r>
      <w:r w:rsidRPr="00B04A3E">
        <w:rPr>
          <w:rFonts w:cs="Arial"/>
          <w:color w:val="404040" w:themeColor="text1" w:themeTint="BF"/>
        </w:rPr>
        <w:t>. Der kompakte Switch (76x107x152 mm) stellt 20 Gigabit Ethernet-Ports bereit, von denen 16 als RJ45- und 4 als SFP-Ports au</w:t>
      </w:r>
      <w:r w:rsidRPr="00B04A3E">
        <w:rPr>
          <w:rFonts w:cs="Arial"/>
          <w:color w:val="404040" w:themeColor="text1" w:themeTint="BF"/>
        </w:rPr>
        <w:t>s</w:t>
      </w:r>
      <w:r w:rsidRPr="00B04A3E">
        <w:rPr>
          <w:rFonts w:cs="Arial"/>
          <w:color w:val="404040" w:themeColor="text1" w:themeTint="BF"/>
        </w:rPr>
        <w:t>geführt sind. Mit Hilfe geeigneter SFP-Module können Verbindungen bis 2 km im Multi Mode oder sogar bis 120 km im Single Mode aufgebaut werden.</w:t>
      </w:r>
      <w:r>
        <w:rPr>
          <w:rFonts w:cs="Arial"/>
          <w:color w:val="404040" w:themeColor="text1" w:themeTint="BF"/>
        </w:rPr>
        <w:br/>
      </w:r>
    </w:p>
    <w:p w:rsidR="00AD04E7" w:rsidRPr="00B04A3E" w:rsidRDefault="00AD04E7" w:rsidP="00AD04E7">
      <w:pPr>
        <w:spacing w:line="276" w:lineRule="auto"/>
        <w:rPr>
          <w:rFonts w:cs="Arial"/>
          <w:color w:val="404040" w:themeColor="text1" w:themeTint="BF"/>
        </w:rPr>
      </w:pPr>
      <w:r w:rsidRPr="00B04A3E">
        <w:rPr>
          <w:rFonts w:cs="Arial"/>
          <w:color w:val="404040" w:themeColor="text1" w:themeTint="BF"/>
        </w:rPr>
        <w:t>Der IGS-6325 ist umfänglich administrierbar und kann so auch die hohen industriellen Ansprüche bezüglich der Datensicherheit erfüllen. Dafür stellt er fortschrittliche IPv6/IPv4-Management-Schnittstellen, umfan</w:t>
      </w:r>
      <w:r w:rsidRPr="00B04A3E">
        <w:rPr>
          <w:rFonts w:cs="Arial"/>
          <w:color w:val="404040" w:themeColor="text1" w:themeTint="BF"/>
        </w:rPr>
        <w:t>g</w:t>
      </w:r>
      <w:r w:rsidRPr="00B04A3E">
        <w:rPr>
          <w:rFonts w:cs="Arial"/>
          <w:color w:val="404040" w:themeColor="text1" w:themeTint="BF"/>
        </w:rPr>
        <w:t>reiche L2/L4-Switching-Funktionen und statische Layer-3-Routing-Funktionen zur Verfügung. Sie sorgen für ein zuverlässiges Routing der Daten nach individuellen Kriterien. Die Einrichtung erfolgt benutzerfreun</w:t>
      </w:r>
      <w:r w:rsidRPr="00B04A3E">
        <w:rPr>
          <w:rFonts w:cs="Arial"/>
          <w:color w:val="404040" w:themeColor="text1" w:themeTint="BF"/>
        </w:rPr>
        <w:t>d</w:t>
      </w:r>
      <w:r w:rsidRPr="00B04A3E">
        <w:rPr>
          <w:rFonts w:cs="Arial"/>
          <w:color w:val="404040" w:themeColor="text1" w:themeTint="BF"/>
        </w:rPr>
        <w:t>lich über Web- und SNMP-Interface.</w:t>
      </w:r>
      <w:r>
        <w:rPr>
          <w:rFonts w:cs="Arial"/>
          <w:color w:val="404040" w:themeColor="text1" w:themeTint="BF"/>
        </w:rPr>
        <w:br/>
      </w:r>
    </w:p>
    <w:p w:rsidR="00AD04E7" w:rsidRPr="00B04A3E" w:rsidRDefault="00AD04E7" w:rsidP="00AD04E7">
      <w:pPr>
        <w:spacing w:line="276" w:lineRule="auto"/>
        <w:rPr>
          <w:rFonts w:cs="Arial"/>
          <w:color w:val="404040" w:themeColor="text1" w:themeTint="BF"/>
        </w:rPr>
      </w:pPr>
      <w:r w:rsidRPr="00B04A3E">
        <w:rPr>
          <w:rFonts w:cs="Arial"/>
          <w:color w:val="404040" w:themeColor="text1" w:themeTint="BF"/>
        </w:rPr>
        <w:t>Über zwei digitale Ausgänge können Power Fail- oder Link Lost-Ereignisse signalisiert werden. Zwei digit</w:t>
      </w:r>
      <w:r w:rsidRPr="00B04A3E">
        <w:rPr>
          <w:rFonts w:cs="Arial"/>
          <w:color w:val="404040" w:themeColor="text1" w:themeTint="BF"/>
        </w:rPr>
        <w:t>a</w:t>
      </w:r>
      <w:r w:rsidRPr="00B04A3E">
        <w:rPr>
          <w:rFonts w:cs="Arial"/>
          <w:color w:val="404040" w:themeColor="text1" w:themeTint="BF"/>
        </w:rPr>
        <w:t>le Eingänge erfassen Alarmsignale von externen Geräten, z.B. „Tür geöffnet“ oder „Klimagerät defekt“, und leiten diese Signale per Email, SYSLOG oder SNMP an die Administratoren weiter. Und nicht zuletzt</w:t>
      </w:r>
      <w:r>
        <w:rPr>
          <w:rFonts w:cs="Arial"/>
          <w:color w:val="404040" w:themeColor="text1" w:themeTint="BF"/>
        </w:rPr>
        <w:t xml:space="preserve"> </w:t>
      </w:r>
      <w:r w:rsidRPr="00B04A3E">
        <w:rPr>
          <w:rFonts w:cs="Arial"/>
          <w:color w:val="404040" w:themeColor="text1" w:themeTint="BF"/>
        </w:rPr>
        <w:t>we</w:t>
      </w:r>
      <w:r w:rsidRPr="00B04A3E">
        <w:rPr>
          <w:rFonts w:cs="Arial"/>
          <w:color w:val="404040" w:themeColor="text1" w:themeTint="BF"/>
        </w:rPr>
        <w:t>r</w:t>
      </w:r>
      <w:r w:rsidRPr="00B04A3E">
        <w:rPr>
          <w:rFonts w:cs="Arial"/>
          <w:color w:val="404040" w:themeColor="text1" w:themeTint="BF"/>
        </w:rPr>
        <w:t>den die industriellen Anforderungen nach Ausfallsicherheit und Robustheit durch eine redundante Stro</w:t>
      </w:r>
      <w:r w:rsidRPr="00B04A3E">
        <w:rPr>
          <w:rFonts w:cs="Arial"/>
          <w:color w:val="404040" w:themeColor="text1" w:themeTint="BF"/>
        </w:rPr>
        <w:t>m</w:t>
      </w:r>
      <w:r w:rsidRPr="00B04A3E">
        <w:rPr>
          <w:rFonts w:cs="Arial"/>
          <w:color w:val="404040" w:themeColor="text1" w:themeTint="BF"/>
        </w:rPr>
        <w:t>versorgung, ein IP30-Metallgehäuse und einen Betriebstemperaturbereich von -40</w:t>
      </w:r>
      <w:r>
        <w:rPr>
          <w:rFonts w:cs="Arial"/>
          <w:color w:val="404040" w:themeColor="text1" w:themeTint="BF"/>
        </w:rPr>
        <w:t xml:space="preserve"> °C</w:t>
      </w:r>
      <w:r w:rsidRPr="00B04A3E">
        <w:rPr>
          <w:rFonts w:cs="Arial"/>
          <w:color w:val="404040" w:themeColor="text1" w:themeTint="BF"/>
        </w:rPr>
        <w:t xml:space="preserve"> bis </w:t>
      </w:r>
      <w:r>
        <w:rPr>
          <w:rFonts w:cs="Arial"/>
          <w:color w:val="404040" w:themeColor="text1" w:themeTint="BF"/>
        </w:rPr>
        <w:t>+</w:t>
      </w:r>
      <w:r w:rsidRPr="00B04A3E">
        <w:rPr>
          <w:rFonts w:cs="Arial"/>
          <w:color w:val="404040" w:themeColor="text1" w:themeTint="BF"/>
        </w:rPr>
        <w:t>75 °C sicherg</w:t>
      </w:r>
      <w:r w:rsidRPr="00B04A3E">
        <w:rPr>
          <w:rFonts w:cs="Arial"/>
          <w:color w:val="404040" w:themeColor="text1" w:themeTint="BF"/>
        </w:rPr>
        <w:t>e</w:t>
      </w:r>
      <w:r w:rsidRPr="00B04A3E">
        <w:rPr>
          <w:rFonts w:cs="Arial"/>
          <w:color w:val="404040" w:themeColor="text1" w:themeTint="BF"/>
        </w:rPr>
        <w:t>stellt.</w:t>
      </w:r>
    </w:p>
    <w:p w:rsidR="00AD04E7" w:rsidRPr="00AA6AE1" w:rsidRDefault="00AD04E7" w:rsidP="00AD04E7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 </w:t>
      </w:r>
    </w:p>
    <w:p w:rsidR="00AD04E7" w:rsidRPr="00446A8E" w:rsidRDefault="00AD04E7" w:rsidP="00AD04E7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F3D239" wp14:editId="47D4E206">
            <wp:simplePos x="0" y="0"/>
            <wp:positionH relativeFrom="column">
              <wp:posOffset>3615055</wp:posOffset>
            </wp:positionH>
            <wp:positionV relativeFrom="paragraph">
              <wp:posOffset>66675</wp:posOffset>
            </wp:positionV>
            <wp:extent cx="2321560" cy="2905125"/>
            <wp:effectExtent l="0" t="0" r="254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212</w:t>
      </w:r>
    </w:p>
    <w:p w:rsidR="00AD04E7" w:rsidRPr="00446A8E" w:rsidRDefault="00AD04E7" w:rsidP="00AD04E7">
      <w:pPr>
        <w:spacing w:line="276" w:lineRule="auto"/>
      </w:pPr>
      <w:r w:rsidRPr="00446A8E">
        <w:rPr>
          <w:b/>
        </w:rPr>
        <w:t xml:space="preserve">Zeichen: </w:t>
      </w:r>
      <w:r>
        <w:t>175</w:t>
      </w:r>
      <w:r w:rsidR="00771E79">
        <w:t>7</w:t>
      </w:r>
      <w:bookmarkStart w:id="4" w:name="_GoBack"/>
      <w:bookmarkEnd w:id="4"/>
      <w:r w:rsidRPr="00446A8E">
        <w:t xml:space="preserve"> (mit Leerzeichen)</w:t>
      </w:r>
    </w:p>
    <w:p w:rsidR="00AD04E7" w:rsidRPr="00EF418D" w:rsidRDefault="00AD04E7" w:rsidP="00AD04E7">
      <w:pPr>
        <w:spacing w:line="276" w:lineRule="auto"/>
        <w:rPr>
          <w:rFonts w:cs="Arial"/>
          <w:bCs/>
        </w:rPr>
      </w:pPr>
      <w:r w:rsidRPr="00EF418D">
        <w:rPr>
          <w:rFonts w:cs="Arial"/>
          <w:b/>
          <w:bCs/>
        </w:rPr>
        <w:t xml:space="preserve">Bild: </w:t>
      </w:r>
      <w:r w:rsidRPr="00B91613">
        <w:rPr>
          <w:rFonts w:cs="Arial"/>
          <w:bCs/>
        </w:rPr>
        <w:t>Spectra-IGS-6325-16T4S_20-Port-Switch.jpg</w:t>
      </w: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71E79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D04E7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2020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2020-09-18T12:05:00Z</cp:lastPrinted>
  <dcterms:created xsi:type="dcterms:W3CDTF">2020-09-18T12:05:00Z</dcterms:created>
  <dcterms:modified xsi:type="dcterms:W3CDTF">2020-09-18T12:15:00Z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