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0CC31C5E" wp14:editId="34240762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653C0E25" wp14:editId="4BF78F96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126794">
      <w:r>
        <w:t>LE-37M Serie</w:t>
      </w:r>
      <w:r w:rsidR="00446A8E" w:rsidRPr="00446A8E">
        <w:t>:</w:t>
      </w:r>
      <w:r w:rsidR="00E27DEB">
        <w:t xml:space="preserve"> </w:t>
      </w:r>
      <w:r w:rsidRPr="00126794">
        <w:t>3.5</w:t>
      </w:r>
      <w:r w:rsidR="001764CB" w:rsidRPr="00126794">
        <w:rPr>
          <w:rFonts w:cs="Arial"/>
          <w:color w:val="404040" w:themeColor="text1" w:themeTint="BF"/>
        </w:rPr>
        <w:t>"</w:t>
      </w:r>
      <w:r w:rsidRPr="00126794">
        <w:t xml:space="preserve"> Low-Power Board</w:t>
      </w:r>
      <w:r w:rsidR="001764CB">
        <w:t>-</w:t>
      </w:r>
      <w:r w:rsidRPr="00126794">
        <w:t>Serie mit schnellen Coffee Lake-H Prozessoren</w:t>
      </w:r>
    </w:p>
    <w:p w:rsidR="00A32A30" w:rsidRPr="00446A8E" w:rsidRDefault="00A32A30"/>
    <w:bookmarkEnd w:id="0"/>
    <w:bookmarkEnd w:id="1"/>
    <w:bookmarkEnd w:id="2"/>
    <w:p w:rsidR="000640EF" w:rsidRDefault="00126794" w:rsidP="009140CB">
      <w:pPr>
        <w:spacing w:line="270" w:lineRule="atLeast"/>
        <w:rPr>
          <w:b/>
          <w:color w:val="00509F"/>
          <w:sz w:val="24"/>
          <w:szCs w:val="24"/>
        </w:rPr>
      </w:pPr>
      <w:r w:rsidRPr="00126794">
        <w:rPr>
          <w:b/>
          <w:color w:val="00509F"/>
          <w:sz w:val="24"/>
          <w:szCs w:val="24"/>
        </w:rPr>
        <w:t>DIE KOMPAKTE UND LÜFTERLOSE EMBEDDED LÖSUNG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126794" w:rsidRPr="00126794" w:rsidRDefault="00126794" w:rsidP="00126794">
      <w:pPr>
        <w:spacing w:line="276" w:lineRule="auto"/>
        <w:rPr>
          <w:rFonts w:cs="Arial"/>
          <w:color w:val="404040" w:themeColor="text1" w:themeTint="BF"/>
        </w:rPr>
      </w:pPr>
      <w:r w:rsidRPr="00126794">
        <w:rPr>
          <w:rFonts w:cs="Arial"/>
          <w:color w:val="404040" w:themeColor="text1" w:themeTint="BF"/>
        </w:rPr>
        <w:t>Entwicklern und Konstrukteuren von Embedded Systemen z.B. für die Bildverarbeitung, die Echtzeitautom</w:t>
      </w:r>
      <w:r w:rsidRPr="00126794">
        <w:rPr>
          <w:rFonts w:cs="Arial"/>
          <w:color w:val="404040" w:themeColor="text1" w:themeTint="BF"/>
        </w:rPr>
        <w:t>a</w:t>
      </w:r>
      <w:r w:rsidRPr="00126794">
        <w:rPr>
          <w:rFonts w:cs="Arial"/>
          <w:color w:val="404040" w:themeColor="text1" w:themeTint="BF"/>
        </w:rPr>
        <w:t>tion oder die Robotik sind bei dem eingesetzten CPU-Board neben der Performance auch der geringe Plat</w:t>
      </w:r>
      <w:r w:rsidRPr="00126794">
        <w:rPr>
          <w:rFonts w:cs="Arial"/>
          <w:color w:val="404040" w:themeColor="text1" w:themeTint="BF"/>
        </w:rPr>
        <w:t>z</w:t>
      </w:r>
      <w:r w:rsidRPr="00126794">
        <w:rPr>
          <w:rFonts w:cs="Arial"/>
          <w:color w:val="404040" w:themeColor="text1" w:themeTint="BF"/>
        </w:rPr>
        <w:t>bedarf und das einfache Wärmemanagement sowie eine Langzeitverfügbarkeit sehr wichtig.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 xml:space="preserve">Die 3.5" Board-Serie </w:t>
      </w:r>
      <w:r w:rsidRPr="00126794">
        <w:rPr>
          <w:rFonts w:cs="Arial"/>
          <w:b/>
          <w:bCs/>
          <w:color w:val="404040" w:themeColor="text1" w:themeTint="BF"/>
        </w:rPr>
        <w:t>LE-37M</w:t>
      </w:r>
      <w:r w:rsidRPr="00126794">
        <w:rPr>
          <w:rFonts w:cs="Arial"/>
          <w:color w:val="404040" w:themeColor="text1" w:themeTint="BF"/>
        </w:rPr>
        <w:t xml:space="preserve"> ist die g</w:t>
      </w:r>
      <w:r>
        <w:rPr>
          <w:rFonts w:cs="Arial"/>
          <w:color w:val="404040" w:themeColor="text1" w:themeTint="BF"/>
        </w:rPr>
        <w:t>e</w:t>
      </w:r>
      <w:r w:rsidRPr="00126794">
        <w:rPr>
          <w:rFonts w:cs="Arial"/>
          <w:color w:val="404040" w:themeColor="text1" w:themeTint="BF"/>
        </w:rPr>
        <w:t>eignete Basis für solche Embedded Systeme. Die integrierten Intel</w:t>
      </w:r>
      <w:r w:rsidR="00E432CA" w:rsidRPr="00E432CA">
        <w:rPr>
          <w:rFonts w:cs="Arial"/>
          <w:color w:val="404040" w:themeColor="text1" w:themeTint="BF"/>
          <w:vertAlign w:val="superscript"/>
        </w:rPr>
        <w:t>®</w:t>
      </w:r>
      <w:r w:rsidRPr="00126794">
        <w:rPr>
          <w:rFonts w:cs="Arial"/>
          <w:color w:val="404040" w:themeColor="text1" w:themeTint="BF"/>
        </w:rPr>
        <w:t xml:space="preserve"> Core</w:t>
      </w:r>
      <w:r w:rsidR="00E432CA" w:rsidRPr="00E432CA">
        <w:rPr>
          <w:rFonts w:cs="Arial"/>
          <w:color w:val="404040" w:themeColor="text1" w:themeTint="BF"/>
        </w:rPr>
        <w:t>™</w:t>
      </w:r>
      <w:r w:rsidRPr="00126794">
        <w:rPr>
          <w:rFonts w:cs="Arial"/>
          <w:color w:val="404040" w:themeColor="text1" w:themeTint="BF"/>
        </w:rPr>
        <w:t xml:space="preserve"> i5/i7 Coffee Lake-H Prozessoren sind nicht nur leistungsstark und besonders stromsparend, so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 xml:space="preserve">dern auch kompakt und über 15 Jahre verfügbar. </w:t>
      </w:r>
      <w:r w:rsidRPr="00126794">
        <w:rPr>
          <w:rFonts w:cs="Arial"/>
          <w:color w:val="404040" w:themeColor="text1" w:themeTint="BF"/>
        </w:rPr>
        <w:br/>
        <w:t>Je nach Einsatzgebiet kommen verschiedene Eigenschaften dieser modernen Prozessorgeneration beso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>ders gut zur Geltung. So ist bei Anwendungen in der Echtzeitautomation bei der Core</w:t>
      </w:r>
      <w:r w:rsidR="00E432CA" w:rsidRPr="00E432CA">
        <w:rPr>
          <w:rFonts w:cs="Arial"/>
          <w:color w:val="404040" w:themeColor="text1" w:themeTint="BF"/>
        </w:rPr>
        <w:t>™</w:t>
      </w:r>
      <w:r w:rsidRPr="00126794">
        <w:rPr>
          <w:rFonts w:cs="Arial"/>
          <w:color w:val="404040" w:themeColor="text1" w:themeTint="BF"/>
        </w:rPr>
        <w:t xml:space="preserve"> i7 Variante einer von sechs Cores für den Echtzeit-Prozess reserviert. Bildverarbeitungslösungen werden besonders durch die i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>tegrierte Intel</w:t>
      </w:r>
      <w:r w:rsidRPr="001764CB">
        <w:rPr>
          <w:rFonts w:cs="Arial"/>
          <w:color w:val="404040" w:themeColor="text1" w:themeTint="BF"/>
          <w:vertAlign w:val="superscript"/>
        </w:rPr>
        <w:t>®</w:t>
      </w:r>
      <w:r w:rsidRPr="00126794">
        <w:rPr>
          <w:rFonts w:cs="Arial"/>
          <w:color w:val="404040" w:themeColor="text1" w:themeTint="BF"/>
        </w:rPr>
        <w:t xml:space="preserve"> UHD Graphics unterstützt. Dieser Grafikprozessor bietet 24 Ausführungseinheiten (EUs), die mit bis zu 1150 MHz getaktet werden.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 xml:space="preserve">Die kompakten Boards (146 x 101 mm) ermöglichen zusammen mit ihrem ausgefeilten Wärmemanagement den Aufbau eines platzsparenden und zugleich lüfterlosen Embedded Systems. Alle wärmeerzeugenden Bauteile sind auf der Board-Unterseite angeordnet, was eine Nutzung des Gehäuses zur Wärmeableitung zulässt. 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 xml:space="preserve">Für individuelle Erweiterungen stehen ein </w:t>
      </w:r>
      <w:proofErr w:type="spellStart"/>
      <w:r w:rsidRPr="00126794">
        <w:rPr>
          <w:rFonts w:cs="Arial"/>
          <w:color w:val="404040" w:themeColor="text1" w:themeTint="BF"/>
        </w:rPr>
        <w:t>mPCIe</w:t>
      </w:r>
      <w:proofErr w:type="spellEnd"/>
      <w:r w:rsidRPr="00126794">
        <w:rPr>
          <w:rFonts w:cs="Arial"/>
          <w:color w:val="404040" w:themeColor="text1" w:themeTint="BF"/>
        </w:rPr>
        <w:t xml:space="preserve">-Slot mit </w:t>
      </w:r>
      <w:proofErr w:type="spellStart"/>
      <w:r w:rsidRPr="00126794">
        <w:rPr>
          <w:rFonts w:cs="Arial"/>
          <w:color w:val="404040" w:themeColor="text1" w:themeTint="BF"/>
        </w:rPr>
        <w:t>mSATA</w:t>
      </w:r>
      <w:proofErr w:type="spellEnd"/>
      <w:r w:rsidRPr="00126794">
        <w:rPr>
          <w:rFonts w:cs="Arial"/>
          <w:color w:val="404040" w:themeColor="text1" w:themeTint="BF"/>
        </w:rPr>
        <w:t xml:space="preserve"> </w:t>
      </w:r>
      <w:bookmarkStart w:id="4" w:name="_GoBack"/>
      <w:r w:rsidRPr="00126794">
        <w:rPr>
          <w:rFonts w:cs="Arial"/>
          <w:color w:val="404040" w:themeColor="text1" w:themeTint="BF"/>
        </w:rPr>
        <w:t>Support und M.2 E-Key Slot für WLAN oder Bluetooth Module zur Verfügung. Über HDMI, LVDS, VGA und je nach Modell über Display Port oder zweiten VGA oder LVDS Port werden Triple-Display-Lösungen ermöglicht.</w:t>
      </w:r>
      <w:r>
        <w:rPr>
          <w:rFonts w:cs="Arial"/>
          <w:color w:val="404040" w:themeColor="text1" w:themeTint="BF"/>
        </w:rPr>
        <w:t xml:space="preserve"> </w:t>
      </w:r>
      <w:r w:rsidRPr="00126794">
        <w:rPr>
          <w:rFonts w:cs="Arial"/>
          <w:color w:val="404040" w:themeColor="text1" w:themeTint="BF"/>
        </w:rPr>
        <w:t>Auch über den großen Weitb</w:t>
      </w:r>
      <w:r w:rsidRPr="00126794">
        <w:rPr>
          <w:rFonts w:cs="Arial"/>
          <w:color w:val="404040" w:themeColor="text1" w:themeTint="BF"/>
        </w:rPr>
        <w:t>e</w:t>
      </w:r>
      <w:r w:rsidRPr="00126794">
        <w:rPr>
          <w:rFonts w:cs="Arial"/>
          <w:color w:val="404040" w:themeColor="text1" w:themeTint="BF"/>
        </w:rPr>
        <w:t>reichsspannungseingang von 9-35VDC und die Betriebstemperatur von 0°C bis 60°C freuen sich Entwickler und Konstrukteure.</w:t>
      </w:r>
    </w:p>
    <w:bookmarkEnd w:id="4"/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1764CB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88656F" wp14:editId="11A824D9">
            <wp:simplePos x="0" y="0"/>
            <wp:positionH relativeFrom="column">
              <wp:posOffset>3349625</wp:posOffset>
            </wp:positionH>
            <wp:positionV relativeFrom="paragraph">
              <wp:posOffset>106045</wp:posOffset>
            </wp:positionV>
            <wp:extent cx="2856865" cy="200342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126794">
        <w:t>24</w:t>
      </w:r>
      <w:r>
        <w:t>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425D27">
        <w:t>1</w:t>
      </w:r>
      <w:r w:rsidR="00126794">
        <w:t>84</w:t>
      </w:r>
      <w:r w:rsidR="001764CB">
        <w:t>1</w:t>
      </w:r>
      <w:r w:rsidRPr="00446A8E">
        <w:t xml:space="preserve"> (mit Leerzeichen)</w:t>
      </w:r>
      <w:r w:rsidR="001764CB" w:rsidRPr="001764CB">
        <w:rPr>
          <w:noProof/>
        </w:rPr>
        <w:t xml:space="preserve"> </w:t>
      </w:r>
    </w:p>
    <w:p w:rsidR="00446A8E" w:rsidRPr="00425D27" w:rsidRDefault="007B0D4A" w:rsidP="00DA0626">
      <w:pPr>
        <w:spacing w:line="276" w:lineRule="auto"/>
        <w:rPr>
          <w:rFonts w:cs="Arial"/>
          <w:bCs/>
        </w:rPr>
      </w:pPr>
      <w:r w:rsidRPr="00425D27">
        <w:rPr>
          <w:rFonts w:cs="Arial"/>
          <w:b/>
          <w:bCs/>
        </w:rPr>
        <w:t>Bild</w:t>
      </w:r>
      <w:r w:rsidR="00BB7F42" w:rsidRPr="00425D27">
        <w:rPr>
          <w:rFonts w:cs="Arial"/>
          <w:b/>
          <w:bCs/>
        </w:rPr>
        <w:t>:</w:t>
      </w:r>
      <w:r w:rsidR="00E226C8" w:rsidRPr="00425D27">
        <w:rPr>
          <w:rFonts w:cs="Arial"/>
          <w:b/>
          <w:bCs/>
        </w:rPr>
        <w:t xml:space="preserve"> </w:t>
      </w:r>
      <w:r w:rsidR="00691C1A">
        <w:rPr>
          <w:rFonts w:cs="Arial"/>
          <w:b/>
          <w:bCs/>
        </w:rPr>
        <w:t>Spectra-</w:t>
      </w:r>
      <w:r w:rsidR="00126794">
        <w:rPr>
          <w:rFonts w:cs="Arial"/>
          <w:bCs/>
        </w:rPr>
        <w:t>LE-37M-Low-Power</w:t>
      </w:r>
      <w:r w:rsidR="00425D27" w:rsidRPr="00425D27">
        <w:rPr>
          <w:rFonts w:cs="Arial"/>
          <w:bCs/>
        </w:rPr>
        <w:t>-</w:t>
      </w:r>
      <w:r w:rsidR="00126794">
        <w:rPr>
          <w:rFonts w:cs="Arial"/>
          <w:bCs/>
        </w:rPr>
        <w:t>Board-Serie</w:t>
      </w:r>
      <w:r w:rsidR="00E27DEB" w:rsidRPr="00425D27">
        <w:rPr>
          <w:rFonts w:cs="Arial"/>
          <w:bCs/>
        </w:rPr>
        <w:t>.jpg</w:t>
      </w:r>
    </w:p>
    <w:p w:rsidR="00E65F6B" w:rsidRPr="00425D27" w:rsidRDefault="00E65F6B" w:rsidP="00DA0626">
      <w:pPr>
        <w:spacing w:line="276" w:lineRule="auto"/>
        <w:rPr>
          <w:rFonts w:cs="Arial"/>
          <w:bCs/>
        </w:rPr>
      </w:pPr>
    </w:p>
    <w:p w:rsidR="001764CB" w:rsidRDefault="001764CB" w:rsidP="00E65F6B">
      <w:pPr>
        <w:spacing w:line="276" w:lineRule="auto"/>
        <w:rPr>
          <w:b/>
        </w:rPr>
      </w:pPr>
    </w:p>
    <w:p w:rsidR="001764CB" w:rsidRDefault="001764CB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 w:rsidR="001764CB"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26794"/>
    <w:rsid w:val="00143CCC"/>
    <w:rsid w:val="00167E32"/>
    <w:rsid w:val="001764CB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25D27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1C1A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13BBA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2F27"/>
    <w:rsid w:val="00DF62C7"/>
    <w:rsid w:val="00E02217"/>
    <w:rsid w:val="00E04191"/>
    <w:rsid w:val="00E17438"/>
    <w:rsid w:val="00E226C8"/>
    <w:rsid w:val="00E247CB"/>
    <w:rsid w:val="00E27DEB"/>
    <w:rsid w:val="00E432CA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2098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6</cp:revision>
  <cp:lastPrinted>2012-11-15T09:56:00Z</cp:lastPrinted>
  <dcterms:created xsi:type="dcterms:W3CDTF">2019-06-11T12:16:00Z</dcterms:created>
  <dcterms:modified xsi:type="dcterms:W3CDTF">2019-07-08T12:23:00Z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