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B27579" w:rsidRDefault="00B27579" w:rsidP="00B27579">
      <w:r>
        <w:t>T351-Serie</w:t>
      </w:r>
      <w:r w:rsidRPr="00446A8E">
        <w:t>:</w:t>
      </w:r>
      <w:r>
        <w:t xml:space="preserve"> Speichermedien mit erweitertem Temperaturbereich</w:t>
      </w:r>
    </w:p>
    <w:p w:rsidR="00B27579" w:rsidRPr="00446A8E" w:rsidRDefault="00B27579" w:rsidP="00B27579"/>
    <w:p w:rsidR="00B27579" w:rsidRDefault="00B27579" w:rsidP="00B27579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DATEN SICHER SPEICHERN, AUCH WENN ES HEISS WIRD </w:t>
      </w:r>
    </w:p>
    <w:p w:rsidR="00B27579" w:rsidRDefault="00B27579" w:rsidP="00B27579">
      <w:pPr>
        <w:spacing w:line="270" w:lineRule="atLeast"/>
        <w:rPr>
          <w:b/>
          <w:color w:val="00509F"/>
          <w:sz w:val="24"/>
          <w:szCs w:val="24"/>
        </w:rPr>
      </w:pPr>
    </w:p>
    <w:p w:rsidR="00B27579" w:rsidRPr="00102D58" w:rsidRDefault="00B27579" w:rsidP="00B27579">
      <w:pPr>
        <w:spacing w:line="276" w:lineRule="auto"/>
        <w:rPr>
          <w:rFonts w:cs="Arial"/>
          <w:color w:val="404040" w:themeColor="text1" w:themeTint="BF"/>
        </w:rPr>
      </w:pPr>
      <w:r w:rsidRPr="00102D58">
        <w:rPr>
          <w:rFonts w:cs="Arial"/>
          <w:color w:val="404040" w:themeColor="text1" w:themeTint="BF"/>
        </w:rPr>
        <w:t>In der Praxis zeigt sich, dass Datenverlust oft auf ein defektes Speichermedium zurückzuführen ist. Eine Ursache hierfür kann eine zu hohe Betriebstemperatur sein, die speziell in lüfterlosen Mini-PC oder P</w:t>
      </w:r>
      <w:r w:rsidRPr="00102D58">
        <w:rPr>
          <w:rFonts w:cs="Arial"/>
          <w:color w:val="404040" w:themeColor="text1" w:themeTint="BF"/>
        </w:rPr>
        <w:t>a</w:t>
      </w:r>
      <w:r w:rsidRPr="00102D58">
        <w:rPr>
          <w:rFonts w:cs="Arial"/>
          <w:color w:val="404040" w:themeColor="text1" w:themeTint="BF"/>
        </w:rPr>
        <w:t>nel-PC ver</w:t>
      </w:r>
      <w:r>
        <w:rPr>
          <w:rFonts w:cs="Arial"/>
          <w:color w:val="404040" w:themeColor="text1" w:themeTint="BF"/>
        </w:rPr>
        <w:t>breitet</w:t>
      </w:r>
      <w:r w:rsidRPr="00102D58">
        <w:rPr>
          <w:rFonts w:cs="Arial"/>
          <w:color w:val="404040" w:themeColor="text1" w:themeTint="BF"/>
        </w:rPr>
        <w:t xml:space="preserve"> auftritt.</w:t>
      </w:r>
    </w:p>
    <w:p w:rsidR="00B27579" w:rsidRPr="00102D58" w:rsidRDefault="00B27579" w:rsidP="00B27579">
      <w:pPr>
        <w:spacing w:line="276" w:lineRule="auto"/>
        <w:rPr>
          <w:rFonts w:cs="Arial"/>
          <w:color w:val="404040" w:themeColor="text1" w:themeTint="BF"/>
        </w:rPr>
      </w:pPr>
      <w:r w:rsidRPr="00102D58">
        <w:rPr>
          <w:rFonts w:cs="Arial"/>
          <w:color w:val="404040" w:themeColor="text1" w:themeTint="BF"/>
        </w:rPr>
        <w:t xml:space="preserve">Mit den </w:t>
      </w:r>
      <w:r>
        <w:rPr>
          <w:rFonts w:cs="Arial"/>
          <w:color w:val="404040" w:themeColor="text1" w:themeTint="BF"/>
        </w:rPr>
        <w:t xml:space="preserve">Speichermedien </w:t>
      </w:r>
      <w:r w:rsidRPr="00102D58">
        <w:rPr>
          <w:rFonts w:cs="Arial"/>
          <w:color w:val="404040" w:themeColor="text1" w:themeTint="BF"/>
        </w:rPr>
        <w:t>der T351-</w:t>
      </w:r>
      <w:proofErr w:type="gramStart"/>
      <w:r w:rsidRPr="00102D58">
        <w:rPr>
          <w:rFonts w:cs="Arial"/>
          <w:color w:val="404040" w:themeColor="text1" w:themeTint="BF"/>
        </w:rPr>
        <w:t xml:space="preserve">Familie </w:t>
      </w:r>
      <w:r>
        <w:rPr>
          <w:rFonts w:cs="Arial"/>
          <w:color w:val="404040" w:themeColor="text1" w:themeTint="BF"/>
        </w:rPr>
        <w:t xml:space="preserve"> in</w:t>
      </w:r>
      <w:proofErr w:type="gramEnd"/>
      <w:r>
        <w:rPr>
          <w:rFonts w:cs="Arial"/>
          <w:color w:val="404040" w:themeColor="text1" w:themeTint="BF"/>
        </w:rPr>
        <w:t xml:space="preserve"> der </w:t>
      </w:r>
      <w:r w:rsidRPr="00102D58">
        <w:rPr>
          <w:rFonts w:cs="Arial"/>
          <w:color w:val="404040" w:themeColor="text1" w:themeTint="BF"/>
        </w:rPr>
        <w:t>Wide-</w:t>
      </w:r>
      <w:proofErr w:type="spellStart"/>
      <w:r w:rsidRPr="00102D58">
        <w:rPr>
          <w:rFonts w:cs="Arial"/>
          <w:color w:val="404040" w:themeColor="text1" w:themeTint="BF"/>
        </w:rPr>
        <w:t>Temp</w:t>
      </w:r>
      <w:proofErr w:type="spellEnd"/>
      <w:r w:rsidRPr="00102D58">
        <w:rPr>
          <w:rFonts w:cs="Arial"/>
          <w:color w:val="404040" w:themeColor="text1" w:themeTint="BF"/>
        </w:rPr>
        <w:t xml:space="preserve"> Variante sind </w:t>
      </w:r>
      <w:r>
        <w:rPr>
          <w:rFonts w:cs="Arial"/>
          <w:color w:val="404040" w:themeColor="text1" w:themeTint="BF"/>
        </w:rPr>
        <w:t xml:space="preserve">die </w:t>
      </w:r>
      <w:r w:rsidRPr="00102D58">
        <w:rPr>
          <w:rFonts w:cs="Arial"/>
          <w:color w:val="404040" w:themeColor="text1" w:themeTint="BF"/>
        </w:rPr>
        <w:t>Daten auch bei Temper</w:t>
      </w:r>
      <w:r w:rsidRPr="00102D58">
        <w:rPr>
          <w:rFonts w:cs="Arial"/>
          <w:color w:val="404040" w:themeColor="text1" w:themeTint="BF"/>
        </w:rPr>
        <w:t>a</w:t>
      </w:r>
      <w:r w:rsidRPr="00102D58">
        <w:rPr>
          <w:rFonts w:cs="Arial"/>
          <w:color w:val="404040" w:themeColor="text1" w:themeTint="BF"/>
        </w:rPr>
        <w:t xml:space="preserve">turen von -40°C bis +85°C sicher. Die T351 Speichermedien gibt es in den Formfaktoren 2.5" SATA, </w:t>
      </w:r>
      <w:proofErr w:type="spellStart"/>
      <w:r w:rsidRPr="00102D58">
        <w:rPr>
          <w:rFonts w:cs="Arial"/>
          <w:color w:val="404040" w:themeColor="text1" w:themeTint="BF"/>
        </w:rPr>
        <w:t>mSATA</w:t>
      </w:r>
      <w:proofErr w:type="spellEnd"/>
      <w:r w:rsidRPr="00102D58">
        <w:rPr>
          <w:rFonts w:cs="Arial"/>
          <w:color w:val="404040" w:themeColor="text1" w:themeTint="BF"/>
        </w:rPr>
        <w:t>, M.2 2242 sowie M.2 2280 und in den Kapazitäten von 64 GB bis 1 TB.</w:t>
      </w:r>
    </w:p>
    <w:p w:rsidR="00B27579" w:rsidRPr="00102D58" w:rsidRDefault="00B27579" w:rsidP="00B27579">
      <w:pPr>
        <w:spacing w:line="276" w:lineRule="auto"/>
        <w:rPr>
          <w:rFonts w:cs="Arial"/>
          <w:color w:val="404040" w:themeColor="text1" w:themeTint="BF"/>
        </w:rPr>
      </w:pPr>
      <w:r w:rsidRPr="00102D58">
        <w:rPr>
          <w:rFonts w:cs="Arial"/>
          <w:color w:val="404040" w:themeColor="text1" w:themeTint="BF"/>
        </w:rPr>
        <w:t xml:space="preserve">Durch die Verwendung der 3D NAND Technologie werden diese </w:t>
      </w:r>
      <w:proofErr w:type="spellStart"/>
      <w:r w:rsidRPr="00102D58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102D58">
        <w:rPr>
          <w:rFonts w:cs="Arial"/>
          <w:color w:val="404040" w:themeColor="text1" w:themeTint="BF"/>
        </w:rPr>
        <w:t>en</w:t>
      </w:r>
      <w:proofErr w:type="spellEnd"/>
      <w:r w:rsidRPr="00102D58">
        <w:rPr>
          <w:rFonts w:cs="Arial"/>
          <w:color w:val="404040" w:themeColor="text1" w:themeTint="BF"/>
        </w:rPr>
        <w:t xml:space="preserve"> Speicherkapazitäten bei den b</w:t>
      </w:r>
      <w:r w:rsidRPr="00102D58">
        <w:rPr>
          <w:rFonts w:cs="Arial"/>
          <w:color w:val="404040" w:themeColor="text1" w:themeTint="BF"/>
        </w:rPr>
        <w:t>e</w:t>
      </w:r>
      <w:r w:rsidRPr="00102D58">
        <w:rPr>
          <w:rFonts w:cs="Arial"/>
          <w:color w:val="404040" w:themeColor="text1" w:themeTint="BF"/>
        </w:rPr>
        <w:t>sonders kompakten Bauformen umgesetzt und ein geringer Preis pro Megabyte erreicht.</w:t>
      </w:r>
    </w:p>
    <w:p w:rsidR="00B27579" w:rsidRDefault="00B27579" w:rsidP="00B27579">
      <w:pPr>
        <w:spacing w:line="276" w:lineRule="auto"/>
        <w:rPr>
          <w:rFonts w:cs="Arial"/>
          <w:color w:val="404040" w:themeColor="text1" w:themeTint="BF"/>
        </w:rPr>
      </w:pPr>
      <w:r w:rsidRPr="00102D58">
        <w:rPr>
          <w:rFonts w:cs="Arial"/>
          <w:color w:val="404040" w:themeColor="text1" w:themeTint="BF"/>
        </w:rPr>
        <w:t xml:space="preserve">Alle Speicher der T351-Familie verfügen über einen leistungsstarken ECC-Algorithmus (Error </w:t>
      </w:r>
      <w:proofErr w:type="spellStart"/>
      <w:r w:rsidRPr="00102D58">
        <w:rPr>
          <w:rFonts w:cs="Arial"/>
          <w:color w:val="404040" w:themeColor="text1" w:themeTint="BF"/>
        </w:rPr>
        <w:t>Correcting</w:t>
      </w:r>
      <w:proofErr w:type="spellEnd"/>
      <w:r w:rsidRPr="00102D58">
        <w:rPr>
          <w:rFonts w:cs="Arial"/>
          <w:color w:val="404040" w:themeColor="text1" w:themeTint="BF"/>
        </w:rPr>
        <w:t xml:space="preserve"> Code), um die Datenzuverlässigkeit zu verbessern. Hohe Schreib- und Lesegeschwindigkeiten erlauben die schnelle Verarbeitung </w:t>
      </w:r>
      <w:proofErr w:type="spellStart"/>
      <w:r w:rsidRPr="00102D58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102D58">
        <w:rPr>
          <w:rFonts w:cs="Arial"/>
          <w:color w:val="404040" w:themeColor="text1" w:themeTint="BF"/>
        </w:rPr>
        <w:t>er</w:t>
      </w:r>
      <w:proofErr w:type="spellEnd"/>
      <w:r w:rsidRPr="00102D58">
        <w:rPr>
          <w:rFonts w:cs="Arial"/>
          <w:color w:val="404040" w:themeColor="text1" w:themeTint="BF"/>
        </w:rPr>
        <w:t xml:space="preserve"> Datenmengen.</w:t>
      </w:r>
      <w:r>
        <w:rPr>
          <w:rFonts w:cs="Arial"/>
          <w:color w:val="404040" w:themeColor="text1" w:themeTint="BF"/>
        </w:rPr>
        <w:t xml:space="preserve">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B27579" w:rsidRDefault="00B27579" w:rsidP="00B27579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E505AF" wp14:editId="0F17C2EC">
            <wp:simplePos x="0" y="0"/>
            <wp:positionH relativeFrom="column">
              <wp:posOffset>3265170</wp:posOffset>
            </wp:positionH>
            <wp:positionV relativeFrom="paragraph">
              <wp:posOffset>105410</wp:posOffset>
            </wp:positionV>
            <wp:extent cx="3150235" cy="34582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79" w:rsidRPr="00446A8E" w:rsidRDefault="00B27579" w:rsidP="00B27579">
      <w:pPr>
        <w:spacing w:line="276" w:lineRule="auto"/>
        <w:rPr>
          <w:b/>
        </w:rPr>
      </w:pPr>
    </w:p>
    <w:p w:rsidR="00B27579" w:rsidRPr="00446A8E" w:rsidRDefault="00B27579" w:rsidP="00B27579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142</w:t>
      </w:r>
    </w:p>
    <w:p w:rsidR="00B27579" w:rsidRPr="00446A8E" w:rsidRDefault="00B27579" w:rsidP="00B27579">
      <w:pPr>
        <w:spacing w:line="276" w:lineRule="auto"/>
      </w:pPr>
      <w:r w:rsidRPr="00446A8E">
        <w:rPr>
          <w:b/>
        </w:rPr>
        <w:t xml:space="preserve">Zeichen: </w:t>
      </w:r>
      <w:r>
        <w:t>104</w:t>
      </w:r>
      <w:r>
        <w:t>2</w:t>
      </w:r>
      <w:bookmarkStart w:id="4" w:name="_GoBack"/>
      <w:bookmarkEnd w:id="4"/>
      <w:r w:rsidRPr="00446A8E">
        <w:t xml:space="preserve"> (mit Leerzeichen)</w:t>
      </w:r>
    </w:p>
    <w:p w:rsidR="00B27579" w:rsidRDefault="00B27579" w:rsidP="00B27579">
      <w:pPr>
        <w:spacing w:line="276" w:lineRule="auto"/>
        <w:rPr>
          <w:rFonts w:cs="Arial"/>
          <w:bCs/>
        </w:rPr>
      </w:pPr>
      <w:r w:rsidRPr="00B7592A">
        <w:rPr>
          <w:rFonts w:cs="Arial"/>
          <w:b/>
          <w:bCs/>
        </w:rPr>
        <w:t xml:space="preserve">Bild: </w:t>
      </w:r>
      <w:r w:rsidRPr="00085837">
        <w:rPr>
          <w:rFonts w:cs="Arial"/>
          <w:bCs/>
        </w:rPr>
        <w:t>Spectra-</w:t>
      </w:r>
      <w:r>
        <w:rPr>
          <w:rFonts w:cs="Arial"/>
          <w:bCs/>
        </w:rPr>
        <w:t>T351</w:t>
      </w:r>
      <w:r w:rsidRPr="00B7592A">
        <w:rPr>
          <w:rFonts w:cs="Arial"/>
          <w:bCs/>
        </w:rPr>
        <w:t>_Wide-Temp-Speichermedien.jpg</w:t>
      </w:r>
    </w:p>
    <w:p w:rsidR="00370F22" w:rsidRPr="002E1BFE" w:rsidRDefault="00370F22" w:rsidP="00370F22">
      <w:pPr>
        <w:spacing w:line="276" w:lineRule="auto"/>
        <w:rPr>
          <w:rFonts w:cs="Arial"/>
          <w:bCs/>
        </w:rPr>
      </w:pPr>
    </w:p>
    <w:p w:rsidR="00370F22" w:rsidRPr="002E1BFE" w:rsidRDefault="00370F22" w:rsidP="00370F22">
      <w:pPr>
        <w:spacing w:line="276" w:lineRule="auto"/>
        <w:rPr>
          <w:b/>
        </w:rPr>
      </w:pPr>
    </w:p>
    <w:p w:rsidR="00370F22" w:rsidRDefault="00370F22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1309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2019-04-11T12:43:00Z</cp:lastPrinted>
  <dcterms:created xsi:type="dcterms:W3CDTF">2019-08-19T09:06:00Z</dcterms:created>
  <dcterms:modified xsi:type="dcterms:W3CDTF">2019-08-19T09:06:00Z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