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5A5964" w:rsidRPr="00143CCC" w:rsidRDefault="005A5964" w:rsidP="005A5964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5A5964" w:rsidRPr="00143CCC" w:rsidRDefault="005A5964" w:rsidP="005A5964">
      <w:pPr>
        <w:rPr>
          <w:rFonts w:ascii="Arial Black" w:hAnsi="Arial Black"/>
          <w:bCs/>
          <w:smallCaps/>
          <w:color w:val="808080"/>
          <w:sz w:val="32"/>
        </w:rPr>
      </w:pPr>
    </w:p>
    <w:p w:rsidR="005A5964" w:rsidRDefault="005A5964" w:rsidP="005A5964">
      <w:r>
        <w:t>DDR4-2666 RAM Serie</w:t>
      </w:r>
      <w:r w:rsidRPr="00446A8E">
        <w:t>:</w:t>
      </w:r>
      <w:r>
        <w:t xml:space="preserve"> </w:t>
      </w:r>
      <w:r w:rsidRPr="00EB0CC7">
        <w:rPr>
          <w:rFonts w:cs="Arial"/>
        </w:rPr>
        <w:t>Industrielle DDR4 Speichermodule</w:t>
      </w:r>
      <w:r>
        <w:rPr>
          <w:rFonts w:cs="Arial"/>
        </w:rPr>
        <w:t xml:space="preserve"> für aktuelle Prozessoren</w:t>
      </w:r>
    </w:p>
    <w:p w:rsidR="005A5964" w:rsidRPr="00446A8E" w:rsidRDefault="005A5964" w:rsidP="005A5964"/>
    <w:p w:rsidR="005A5964" w:rsidRPr="00257A54" w:rsidRDefault="005A5964" w:rsidP="005A5964">
      <w:pPr>
        <w:pStyle w:val="EinfAbs"/>
        <w:rPr>
          <w:rFonts w:ascii="Arial" w:hAnsi="Arial" w:cs="Arial"/>
          <w:b/>
          <w:color w:val="00509F"/>
          <w:sz w:val="24"/>
          <w:szCs w:val="24"/>
          <w:lang w:val="de-DE"/>
        </w:rPr>
      </w:pPr>
      <w:r w:rsidRPr="00257A54">
        <w:rPr>
          <w:rFonts w:ascii="Arial" w:hAnsi="Arial" w:cs="Arial"/>
          <w:b/>
          <w:color w:val="00509F"/>
          <w:sz w:val="24"/>
          <w:szCs w:val="24"/>
          <w:lang w:val="de-DE"/>
        </w:rPr>
        <w:t>GESCHWINDIGKEIT IST KEINE HEXEREI</w:t>
      </w:r>
    </w:p>
    <w:p w:rsidR="005A5964" w:rsidRPr="002A60D6" w:rsidRDefault="005A5964" w:rsidP="005A5964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5A5964" w:rsidRPr="00AF1ACC" w:rsidRDefault="005A5964" w:rsidP="005A5964">
      <w:pPr>
        <w:spacing w:line="276" w:lineRule="auto"/>
        <w:rPr>
          <w:rFonts w:cs="Arial"/>
        </w:rPr>
      </w:pPr>
      <w:r w:rsidRPr="00AF1ACC">
        <w:rPr>
          <w:rFonts w:cs="Arial"/>
        </w:rPr>
        <w:t xml:space="preserve">Neue Technologien wie z.B. KI (Künstliche Intelligenz) oder die Industrielle Bildverarbeitung sind auf das schnelle Handling </w:t>
      </w:r>
      <w:proofErr w:type="spellStart"/>
      <w:r w:rsidRPr="00AF1ACC">
        <w:rPr>
          <w:rFonts w:cs="Arial"/>
        </w:rPr>
        <w:t>gro</w:t>
      </w:r>
      <w:r>
        <w:rPr>
          <w:rFonts w:cs="Arial"/>
        </w:rPr>
        <w:t>ss</w:t>
      </w:r>
      <w:r w:rsidRPr="00AF1ACC">
        <w:rPr>
          <w:rFonts w:cs="Arial"/>
        </w:rPr>
        <w:t>er</w:t>
      </w:r>
      <w:proofErr w:type="spellEnd"/>
      <w:r w:rsidRPr="00AF1ACC">
        <w:rPr>
          <w:rFonts w:cs="Arial"/>
        </w:rPr>
        <w:t xml:space="preserve"> Datenmengen angewiesen. Eine Voraussetzung </w:t>
      </w:r>
      <w:r>
        <w:rPr>
          <w:rFonts w:cs="Arial"/>
        </w:rPr>
        <w:t xml:space="preserve">dafür </w:t>
      </w:r>
      <w:r w:rsidRPr="00AF1ACC">
        <w:rPr>
          <w:rFonts w:cs="Arial"/>
        </w:rPr>
        <w:t>sind moderne Prozess</w:t>
      </w:r>
      <w:r w:rsidRPr="00AF1ACC">
        <w:rPr>
          <w:rFonts w:cs="Arial"/>
        </w:rPr>
        <w:t>o</w:t>
      </w:r>
      <w:r w:rsidRPr="00AF1ACC">
        <w:rPr>
          <w:rFonts w:cs="Arial"/>
        </w:rPr>
        <w:t xml:space="preserve">ren, die </w:t>
      </w:r>
      <w:proofErr w:type="spellStart"/>
      <w:r w:rsidRPr="00AF1ACC">
        <w:rPr>
          <w:rFonts w:cs="Arial"/>
        </w:rPr>
        <w:t>äu</w:t>
      </w:r>
      <w:r>
        <w:rPr>
          <w:rFonts w:cs="Arial"/>
        </w:rPr>
        <w:t>ss</w:t>
      </w:r>
      <w:r w:rsidRPr="00AF1ACC">
        <w:rPr>
          <w:rFonts w:cs="Arial"/>
        </w:rPr>
        <w:t>erst</w:t>
      </w:r>
      <w:proofErr w:type="spellEnd"/>
      <w:r w:rsidRPr="00AF1ACC">
        <w:rPr>
          <w:rFonts w:cs="Arial"/>
        </w:rPr>
        <w:t xml:space="preserve"> effizient </w:t>
      </w:r>
      <w:proofErr w:type="spellStart"/>
      <w:r w:rsidRPr="00AF1ACC">
        <w:rPr>
          <w:rFonts w:cs="Arial"/>
        </w:rPr>
        <w:t>gro</w:t>
      </w:r>
      <w:r>
        <w:rPr>
          <w:rFonts w:cs="Arial"/>
        </w:rPr>
        <w:t>ss</w:t>
      </w:r>
      <w:r w:rsidRPr="00AF1ACC">
        <w:rPr>
          <w:rFonts w:cs="Arial"/>
        </w:rPr>
        <w:t>e</w:t>
      </w:r>
      <w:proofErr w:type="spellEnd"/>
      <w:r w:rsidRPr="00AF1ACC">
        <w:rPr>
          <w:rFonts w:cs="Arial"/>
        </w:rPr>
        <w:t xml:space="preserve"> Datenmengen verarbeiten können. Aber auch der Arbeitsspeicher hat e</w:t>
      </w:r>
      <w:r w:rsidRPr="00AF1ACC">
        <w:rPr>
          <w:rFonts w:cs="Arial"/>
        </w:rPr>
        <w:t>i</w:t>
      </w:r>
      <w:r w:rsidRPr="00AF1ACC">
        <w:rPr>
          <w:rFonts w:cs="Arial"/>
        </w:rPr>
        <w:t>nen i</w:t>
      </w:r>
      <w:r w:rsidRPr="00AF1ACC">
        <w:rPr>
          <w:rFonts w:cs="Arial"/>
        </w:rPr>
        <w:t>m</w:t>
      </w:r>
      <w:r w:rsidRPr="00AF1ACC">
        <w:rPr>
          <w:rFonts w:cs="Arial"/>
        </w:rPr>
        <w:t xml:space="preserve">mensen Einfluss auf die Bearbeitungsgeschwindigkeit. </w:t>
      </w:r>
    </w:p>
    <w:p w:rsidR="005A5964" w:rsidRPr="00AF1ACC" w:rsidRDefault="005A5964" w:rsidP="005A5964">
      <w:pPr>
        <w:spacing w:line="276" w:lineRule="auto"/>
        <w:rPr>
          <w:rFonts w:cs="Arial"/>
        </w:rPr>
      </w:pPr>
      <w:r>
        <w:rPr>
          <w:rFonts w:cs="Arial"/>
        </w:rPr>
        <w:t xml:space="preserve">Spectra bietet mit </w:t>
      </w:r>
      <w:r w:rsidRPr="00AF1ACC">
        <w:rPr>
          <w:rFonts w:cs="Arial"/>
        </w:rPr>
        <w:t>der</w:t>
      </w:r>
      <w:r>
        <w:rPr>
          <w:rFonts w:cs="Arial"/>
        </w:rPr>
        <w:t xml:space="preserve"> </w:t>
      </w:r>
      <w:r w:rsidRPr="00AF1ACC">
        <w:rPr>
          <w:rFonts w:cs="Arial"/>
        </w:rPr>
        <w:t>industriellen DDR4-2666 RAM Serie, Speichermodule mit einer Datentransferrate von 2666 MHz an</w:t>
      </w:r>
      <w:r>
        <w:rPr>
          <w:rFonts w:cs="Arial"/>
        </w:rPr>
        <w:t xml:space="preserve">, womit sie </w:t>
      </w:r>
      <w:r w:rsidRPr="00AF1ACC">
        <w:rPr>
          <w:rFonts w:cs="Arial"/>
        </w:rPr>
        <w:t>um 11% schneller</w:t>
      </w:r>
      <w:r>
        <w:rPr>
          <w:rFonts w:cs="Arial"/>
        </w:rPr>
        <w:t xml:space="preserve"> sind</w:t>
      </w:r>
      <w:r w:rsidRPr="00AF1ACC">
        <w:rPr>
          <w:rFonts w:cs="Arial"/>
        </w:rPr>
        <w:t xml:space="preserve"> als </w:t>
      </w:r>
      <w:r>
        <w:rPr>
          <w:rFonts w:cs="Arial"/>
        </w:rPr>
        <w:t xml:space="preserve">die </w:t>
      </w:r>
      <w:r w:rsidRPr="00AF1ACC">
        <w:rPr>
          <w:rFonts w:cs="Arial"/>
        </w:rPr>
        <w:t xml:space="preserve">Speicher der DDR4-2400 </w:t>
      </w:r>
      <w:proofErr w:type="gramStart"/>
      <w:r w:rsidRPr="00AF1ACC">
        <w:rPr>
          <w:rFonts w:cs="Arial"/>
        </w:rPr>
        <w:t>Serie</w:t>
      </w:r>
      <w:proofErr w:type="gramEnd"/>
      <w:r w:rsidRPr="00AF1ACC">
        <w:rPr>
          <w:rFonts w:cs="Arial"/>
        </w:rPr>
        <w:t xml:space="preserve">. </w:t>
      </w:r>
      <w:r>
        <w:rPr>
          <w:rFonts w:cs="Arial"/>
        </w:rPr>
        <w:br/>
      </w:r>
      <w:r w:rsidRPr="00AF1ACC">
        <w:rPr>
          <w:rFonts w:cs="Arial"/>
        </w:rPr>
        <w:t>Die industriellen DDR4-2666 Speicher sind mit den aktuellen Prozessoren der Intel</w:t>
      </w:r>
      <w:r w:rsidRPr="00257A54">
        <w:rPr>
          <w:rFonts w:cs="Arial"/>
          <w:vertAlign w:val="superscript"/>
        </w:rPr>
        <w:t>®</w:t>
      </w:r>
      <w:r w:rsidRPr="00AF1ACC">
        <w:rPr>
          <w:rFonts w:cs="Arial"/>
        </w:rPr>
        <w:t xml:space="preserve"> Coffee Lake und AMD</w:t>
      </w:r>
      <w:r w:rsidRPr="00257A54">
        <w:rPr>
          <w:rFonts w:cs="Arial"/>
          <w:vertAlign w:val="superscript"/>
        </w:rPr>
        <w:t>®</w:t>
      </w:r>
      <w:r w:rsidRPr="00AF1ACC">
        <w:rPr>
          <w:rFonts w:cs="Arial"/>
        </w:rPr>
        <w:t xml:space="preserve"> </w:t>
      </w:r>
      <w:proofErr w:type="spellStart"/>
      <w:r w:rsidRPr="00AF1ACC">
        <w:rPr>
          <w:rFonts w:cs="Arial"/>
        </w:rPr>
        <w:t>Ryzen</w:t>
      </w:r>
      <w:proofErr w:type="spellEnd"/>
      <w:r w:rsidRPr="00AF1ACC">
        <w:rPr>
          <w:rFonts w:cs="Arial"/>
        </w:rPr>
        <w:t xml:space="preserve"> Serie kompatibel und unterstützen die</w:t>
      </w:r>
      <w:r>
        <w:rPr>
          <w:rFonts w:cs="Arial"/>
        </w:rPr>
        <w:t xml:space="preserve"> hohe Performance der</w:t>
      </w:r>
      <w:r w:rsidRPr="00AF1ACC">
        <w:rPr>
          <w:rFonts w:cs="Arial"/>
        </w:rPr>
        <w:t xml:space="preserve"> Prozessoren bei der Datenve</w:t>
      </w:r>
      <w:r w:rsidRPr="00AF1ACC">
        <w:rPr>
          <w:rFonts w:cs="Arial"/>
        </w:rPr>
        <w:t>r</w:t>
      </w:r>
      <w:r w:rsidRPr="00AF1ACC">
        <w:rPr>
          <w:rFonts w:cs="Arial"/>
        </w:rPr>
        <w:t>arbeitung.</w:t>
      </w:r>
    </w:p>
    <w:p w:rsidR="005A5964" w:rsidRPr="00AF1ACC" w:rsidRDefault="005A5964" w:rsidP="005A5964">
      <w:pPr>
        <w:spacing w:line="276" w:lineRule="auto"/>
        <w:rPr>
          <w:rFonts w:cs="Arial"/>
        </w:rPr>
      </w:pPr>
      <w:r w:rsidRPr="00AF1ACC">
        <w:rPr>
          <w:rFonts w:cs="Arial"/>
        </w:rPr>
        <w:t xml:space="preserve">Industrielle Speichermodule </w:t>
      </w:r>
      <w:r>
        <w:rPr>
          <w:rFonts w:cs="Arial"/>
        </w:rPr>
        <w:t>zeichnen sich durch mehrere</w:t>
      </w:r>
      <w:r w:rsidRPr="00AF1ACC">
        <w:rPr>
          <w:rFonts w:cs="Arial"/>
        </w:rPr>
        <w:t xml:space="preserve"> Vorteile</w:t>
      </w:r>
      <w:r>
        <w:rPr>
          <w:rFonts w:cs="Arial"/>
        </w:rPr>
        <w:t xml:space="preserve"> gegenüber den normalen </w:t>
      </w:r>
      <w:proofErr w:type="spellStart"/>
      <w:r>
        <w:rPr>
          <w:rFonts w:cs="Arial"/>
        </w:rPr>
        <w:t>Konsumerpr</w:t>
      </w:r>
      <w:r>
        <w:rPr>
          <w:rFonts w:cs="Arial"/>
        </w:rPr>
        <w:t>o</w:t>
      </w:r>
      <w:r>
        <w:rPr>
          <w:rFonts w:cs="Arial"/>
        </w:rPr>
        <w:t>dukten</w:t>
      </w:r>
      <w:proofErr w:type="spellEnd"/>
      <w:r>
        <w:rPr>
          <w:rFonts w:cs="Arial"/>
        </w:rPr>
        <w:t xml:space="preserve"> aus. S</w:t>
      </w:r>
      <w:r w:rsidRPr="00AF1ACC">
        <w:rPr>
          <w:rFonts w:cs="Arial"/>
        </w:rPr>
        <w:t xml:space="preserve">o werden beispielsweise die verbauten Komponenten in einer BOM-Liste gefixt, die Module sind langzeitverfügbar </w:t>
      </w:r>
      <w:r>
        <w:rPr>
          <w:rFonts w:cs="Arial"/>
        </w:rPr>
        <w:t xml:space="preserve">und </w:t>
      </w:r>
      <w:r w:rsidRPr="00AF1ACC">
        <w:rPr>
          <w:rFonts w:cs="Arial"/>
        </w:rPr>
        <w:t xml:space="preserve">können durch unterschiedliche </w:t>
      </w:r>
      <w:proofErr w:type="spellStart"/>
      <w:r w:rsidRPr="00AF1ACC">
        <w:rPr>
          <w:rFonts w:cs="Arial"/>
        </w:rPr>
        <w:t>Coating</w:t>
      </w:r>
      <w:proofErr w:type="spellEnd"/>
      <w:r w:rsidRPr="00AF1ACC">
        <w:rPr>
          <w:rFonts w:cs="Arial"/>
        </w:rPr>
        <w:t xml:space="preserve">-Möglichkeiten </w:t>
      </w:r>
      <w:r>
        <w:rPr>
          <w:rFonts w:cs="Arial"/>
        </w:rPr>
        <w:t>an individuelle Anwendu</w:t>
      </w:r>
      <w:r>
        <w:rPr>
          <w:rFonts w:cs="Arial"/>
        </w:rPr>
        <w:t>n</w:t>
      </w:r>
      <w:r>
        <w:rPr>
          <w:rFonts w:cs="Arial"/>
        </w:rPr>
        <w:t>gen</w:t>
      </w:r>
      <w:r w:rsidRPr="00AF1ACC">
        <w:rPr>
          <w:rFonts w:cs="Arial"/>
        </w:rPr>
        <w:t xml:space="preserve"> angepasst werden. </w:t>
      </w:r>
    </w:p>
    <w:p w:rsidR="005A5964" w:rsidRPr="002A60D6" w:rsidRDefault="005A5964" w:rsidP="005A5964">
      <w:pPr>
        <w:spacing w:line="276" w:lineRule="auto"/>
        <w:rPr>
          <w:rFonts w:cs="Arial"/>
          <w:color w:val="404040" w:themeColor="text1" w:themeTint="BF"/>
        </w:rPr>
      </w:pPr>
      <w:r w:rsidRPr="00AF1ACC">
        <w:rPr>
          <w:rFonts w:cs="Arial"/>
        </w:rPr>
        <w:t xml:space="preserve">Die Speichermodule der DDR4-2666 DIMM Serie sind in drei Bauformen (DIMM, DIMM </w:t>
      </w:r>
      <w:proofErr w:type="spellStart"/>
      <w:r w:rsidRPr="00AF1ACC">
        <w:rPr>
          <w:rFonts w:cs="Arial"/>
        </w:rPr>
        <w:t>low</w:t>
      </w:r>
      <w:proofErr w:type="spellEnd"/>
      <w:r w:rsidRPr="00AF1ACC">
        <w:rPr>
          <w:rFonts w:cs="Arial"/>
        </w:rPr>
        <w:t xml:space="preserve"> Profile, SO-DIMM) und mit 4, 8 und 16 GB erhältlich. Alle Module zeichnen sich durch eine geringe Spannungsaufna</w:t>
      </w:r>
      <w:r w:rsidRPr="00AF1ACC">
        <w:rPr>
          <w:rFonts w:cs="Arial"/>
        </w:rPr>
        <w:t>h</w:t>
      </w:r>
      <w:r w:rsidRPr="00AF1ACC">
        <w:rPr>
          <w:rFonts w:cs="Arial"/>
        </w:rPr>
        <w:t xml:space="preserve">me von lediglich 1,2 V aus. </w:t>
      </w:r>
      <w:r w:rsidRPr="002A60D6">
        <w:rPr>
          <w:rFonts w:cs="Arial"/>
          <w:b/>
          <w:color w:val="404040" w:themeColor="text1" w:themeTint="BF"/>
        </w:rPr>
        <w:t xml:space="preserve"> </w:t>
      </w:r>
    </w:p>
    <w:p w:rsidR="005A5964" w:rsidRDefault="005A5964" w:rsidP="005A5964">
      <w:pPr>
        <w:spacing w:line="276" w:lineRule="auto"/>
        <w:rPr>
          <w:rFonts w:cs="Arial"/>
          <w:color w:val="404040" w:themeColor="text1" w:themeTint="BF"/>
        </w:rPr>
      </w:pPr>
    </w:p>
    <w:p w:rsidR="005A5964" w:rsidRPr="00446A8E" w:rsidRDefault="005A5964" w:rsidP="005A5964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46AF8F4D" wp14:editId="58194EDE">
            <wp:simplePos x="0" y="0"/>
            <wp:positionH relativeFrom="column">
              <wp:posOffset>3535874</wp:posOffset>
            </wp:positionH>
            <wp:positionV relativeFrom="paragraph">
              <wp:posOffset>3175</wp:posOffset>
            </wp:positionV>
            <wp:extent cx="2544418" cy="1782530"/>
            <wp:effectExtent l="0" t="0" r="889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4-2666 RAM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18" cy="178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964" w:rsidRPr="00446A8E" w:rsidRDefault="005A5964" w:rsidP="005A5964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184</w:t>
      </w:r>
    </w:p>
    <w:p w:rsidR="005A5964" w:rsidRPr="00446A8E" w:rsidRDefault="005A5964" w:rsidP="005A5964">
      <w:pPr>
        <w:spacing w:line="276" w:lineRule="auto"/>
      </w:pPr>
      <w:r w:rsidRPr="00446A8E">
        <w:rPr>
          <w:b/>
        </w:rPr>
        <w:t xml:space="preserve">Zeichen: </w:t>
      </w:r>
      <w:r>
        <w:t>14</w:t>
      </w:r>
      <w:r>
        <w:t>22</w:t>
      </w:r>
      <w:r w:rsidRPr="00446A8E">
        <w:t xml:space="preserve"> (mit Leerzeichen)</w:t>
      </w:r>
    </w:p>
    <w:p w:rsidR="005A5964" w:rsidRPr="00233036" w:rsidRDefault="005A5964" w:rsidP="005A5964">
      <w:pPr>
        <w:spacing w:line="276" w:lineRule="auto"/>
        <w:rPr>
          <w:rFonts w:cs="Arial"/>
          <w:bCs/>
        </w:rPr>
      </w:pPr>
      <w:r w:rsidRPr="00233036">
        <w:rPr>
          <w:rFonts w:cs="Arial"/>
          <w:b/>
          <w:bCs/>
        </w:rPr>
        <w:t xml:space="preserve">Bild: </w:t>
      </w:r>
      <w:r w:rsidRPr="00FD1E27">
        <w:rPr>
          <w:rFonts w:cs="Arial"/>
          <w:bCs/>
        </w:rPr>
        <w:t>Spectra-DDR4-2666 RAM-Speichermodule.jpg</w:t>
      </w:r>
    </w:p>
    <w:p w:rsidR="007362BD" w:rsidRPr="00AF2487" w:rsidRDefault="007362BD" w:rsidP="007362BD">
      <w:pPr>
        <w:spacing w:line="276" w:lineRule="auto"/>
        <w:rPr>
          <w:rFonts w:cs="Arial"/>
          <w:bCs/>
        </w:rPr>
      </w:pPr>
    </w:p>
    <w:p w:rsidR="007362BD" w:rsidRDefault="007362BD" w:rsidP="007362BD">
      <w:pPr>
        <w:spacing w:line="276" w:lineRule="auto"/>
        <w:rPr>
          <w:b/>
        </w:rPr>
      </w:pPr>
    </w:p>
    <w:p w:rsidR="00C254D4" w:rsidRPr="00131FF5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</w:t>
      </w:r>
      <w:r w:rsidR="00F8680E">
        <w:t xml:space="preserve"> </w:t>
      </w:r>
      <w:r w:rsidR="00A0695D">
        <w:t>43</w:t>
      </w:r>
      <w:r w:rsidRPr="00E65F6B">
        <w:t xml:space="preserve">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13196B" w:rsidRDefault="0013196B" w:rsidP="0013196B">
      <w:pPr>
        <w:rPr>
          <w:b/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  <w:bookmarkStart w:id="4" w:name="_GoBack"/>
      <w:bookmarkEnd w:id="4"/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A0695D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CC057" wp14:editId="551BA7B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DF6B7" wp14:editId="49EE9F26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 w:rsidR="005A5964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 w:rsidR="005A5964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C043F"/>
    <w:rsid w:val="000F09E0"/>
    <w:rsid w:val="0010030D"/>
    <w:rsid w:val="00127D5C"/>
    <w:rsid w:val="0013196B"/>
    <w:rsid w:val="00131FF5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25FB6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B2923"/>
    <w:rsid w:val="003C7251"/>
    <w:rsid w:val="003D2136"/>
    <w:rsid w:val="003D22DC"/>
    <w:rsid w:val="003D480D"/>
    <w:rsid w:val="003E1362"/>
    <w:rsid w:val="00446A8E"/>
    <w:rsid w:val="00451A78"/>
    <w:rsid w:val="00453FDB"/>
    <w:rsid w:val="00470000"/>
    <w:rsid w:val="004B7D4C"/>
    <w:rsid w:val="004E4532"/>
    <w:rsid w:val="00520D44"/>
    <w:rsid w:val="005231DA"/>
    <w:rsid w:val="00544AF7"/>
    <w:rsid w:val="00545D67"/>
    <w:rsid w:val="005712CA"/>
    <w:rsid w:val="005A333A"/>
    <w:rsid w:val="005A5964"/>
    <w:rsid w:val="005D3F3C"/>
    <w:rsid w:val="005E1679"/>
    <w:rsid w:val="005F7CD2"/>
    <w:rsid w:val="005F7D2B"/>
    <w:rsid w:val="005F7E3B"/>
    <w:rsid w:val="006001EA"/>
    <w:rsid w:val="00602474"/>
    <w:rsid w:val="0061093B"/>
    <w:rsid w:val="00632E87"/>
    <w:rsid w:val="0063406D"/>
    <w:rsid w:val="00651987"/>
    <w:rsid w:val="00652F40"/>
    <w:rsid w:val="0065434E"/>
    <w:rsid w:val="006A2C84"/>
    <w:rsid w:val="006B0888"/>
    <w:rsid w:val="006B1828"/>
    <w:rsid w:val="006B22DF"/>
    <w:rsid w:val="00702E41"/>
    <w:rsid w:val="0071126E"/>
    <w:rsid w:val="007121B8"/>
    <w:rsid w:val="007168FA"/>
    <w:rsid w:val="007362BD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0695D"/>
    <w:rsid w:val="00A21056"/>
    <w:rsid w:val="00A93EB0"/>
    <w:rsid w:val="00B33BFB"/>
    <w:rsid w:val="00B561EE"/>
    <w:rsid w:val="00BA58A2"/>
    <w:rsid w:val="00BB7F42"/>
    <w:rsid w:val="00BD1387"/>
    <w:rsid w:val="00C1679B"/>
    <w:rsid w:val="00C254D4"/>
    <w:rsid w:val="00C47C54"/>
    <w:rsid w:val="00C74C9E"/>
    <w:rsid w:val="00CB5BBD"/>
    <w:rsid w:val="00CC37D1"/>
    <w:rsid w:val="00D1025C"/>
    <w:rsid w:val="00D203DA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8680E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5A5964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5A5964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1691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2018-07-20T11:23:00Z</cp:lastPrinted>
  <dcterms:created xsi:type="dcterms:W3CDTF">2018-08-22T07:55:00Z</dcterms:created>
  <dcterms:modified xsi:type="dcterms:W3CDTF">2018-08-22T07:55:00Z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