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A0695D" w:rsidRPr="00143CCC" w:rsidRDefault="00A0695D" w:rsidP="00A0695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0695D" w:rsidRPr="00143CCC" w:rsidRDefault="00A0695D" w:rsidP="00A0695D">
      <w:pPr>
        <w:rPr>
          <w:rFonts w:ascii="Arial Black" w:hAnsi="Arial Black"/>
          <w:bCs/>
          <w:smallCaps/>
          <w:color w:val="808080"/>
          <w:sz w:val="32"/>
        </w:rPr>
      </w:pPr>
    </w:p>
    <w:p w:rsidR="00A0695D" w:rsidRPr="00446A8E" w:rsidRDefault="00A0695D" w:rsidP="00A0695D">
      <w:r>
        <w:t>LV-67U</w:t>
      </w:r>
      <w:r w:rsidRPr="00446A8E">
        <w:t>:</w:t>
      </w:r>
      <w:r>
        <w:t xml:space="preserve"> Apollo Lake Mini-ITX-Board mit PCI-Steckplatz </w:t>
      </w:r>
    </w:p>
    <w:p w:rsidR="00A0695D" w:rsidRPr="00446A8E" w:rsidRDefault="00A0695D" w:rsidP="00A0695D"/>
    <w:p w:rsidR="00A0695D" w:rsidRDefault="00A0695D" w:rsidP="00A0695D">
      <w:pPr>
        <w:spacing w:line="270" w:lineRule="atLeast"/>
      </w:pPr>
      <w:r>
        <w:rPr>
          <w:b/>
          <w:color w:val="00509F"/>
          <w:sz w:val="24"/>
          <w:szCs w:val="24"/>
        </w:rPr>
        <w:t xml:space="preserve">Der Turbo für Ihre PCI-Karte </w:t>
      </w:r>
      <w:r w:rsidRPr="000640EF">
        <w:rPr>
          <w:b/>
          <w:color w:val="00509F"/>
          <w:sz w:val="24"/>
          <w:szCs w:val="24"/>
        </w:rPr>
        <w:br/>
      </w:r>
      <w:r w:rsidRPr="000640EF">
        <w:rPr>
          <w:b/>
          <w:color w:val="00509F"/>
          <w:sz w:val="24"/>
          <w:szCs w:val="24"/>
        </w:rPr>
        <w:br/>
      </w:r>
      <w:r>
        <w:t xml:space="preserve">Der bewährte PCI-Standard ist noch heute in vielen Industriecomputern im Einsatz. Die PCI-Karten werden häufig zur Datenerfassung und zur Steuerung eingesetzt. Trifft das auch auf Sie zu? </w:t>
      </w:r>
    </w:p>
    <w:p w:rsidR="00A0695D" w:rsidRDefault="00A0695D" w:rsidP="00A0695D">
      <w:pPr>
        <w:spacing w:line="270" w:lineRule="atLeast"/>
      </w:pPr>
      <w:r>
        <w:t xml:space="preserve">Spectra bietet eine neue Mini-ITX Board Serie mit den aktuellen Intel® Apollo Lake Prozessoren (N4200/N3350) und einem PCI-Slot an. </w:t>
      </w:r>
      <w:r w:rsidRPr="005D639D">
        <w:rPr>
          <w:rStyle w:val="Fett"/>
          <w:b w:val="0"/>
        </w:rPr>
        <w:t xml:space="preserve">Die </w:t>
      </w:r>
      <w:r>
        <w:rPr>
          <w:rStyle w:val="Fett"/>
        </w:rPr>
        <w:t>LV-67U-Serie</w:t>
      </w:r>
      <w:r>
        <w:t xml:space="preserve"> kann durch den Einsatz einer zusätzlichen </w:t>
      </w:r>
      <w:proofErr w:type="spellStart"/>
      <w:r>
        <w:t>Riser</w:t>
      </w:r>
      <w:proofErr w:type="spellEnd"/>
      <w:r>
        <w:t>-Card sogar auf zwei PCI-Slots erweitert werden. Sie können also Ihre bewährten PCI-Karten weiterhin ei</w:t>
      </w:r>
      <w:r>
        <w:t>n</w:t>
      </w:r>
      <w:r>
        <w:t xml:space="preserve">setzen und von der aktuellen Prozessortechnologie profitieren. Somit können </w:t>
      </w:r>
      <w:proofErr w:type="spellStart"/>
      <w:r>
        <w:t>grö</w:t>
      </w:r>
      <w:r>
        <w:t>ss</w:t>
      </w:r>
      <w:r>
        <w:t>ere</w:t>
      </w:r>
      <w:proofErr w:type="spellEnd"/>
      <w:r>
        <w:t xml:space="preserve"> Datenmengen schneller verarbeitet werden. Auch ein Betrieb unter Windows 10 ist möglich. Zusätzlich bi</w:t>
      </w:r>
      <w:r>
        <w:t>e</w:t>
      </w:r>
      <w:r>
        <w:t>ten sechs serielle COM-Schnittstellen, von denen zwei isoliert sind, und ein Weitbereichsspannungseingang von 9 - 24 VDC die id</w:t>
      </w:r>
      <w:r>
        <w:t>e</w:t>
      </w:r>
      <w:r>
        <w:t xml:space="preserve">ale Voraussetzung für den industriellen Einsatz. </w:t>
      </w:r>
    </w:p>
    <w:p w:rsidR="00A0695D" w:rsidRPr="00446A8E" w:rsidRDefault="00A0695D" w:rsidP="00A0695D">
      <w:pPr>
        <w:spacing w:line="270" w:lineRule="atLeast"/>
      </w:pPr>
    </w:p>
    <w:p w:rsidR="00A0695D" w:rsidRPr="00446A8E" w:rsidRDefault="00A0695D" w:rsidP="00A0695D">
      <w:r>
        <w:rPr>
          <w:noProof/>
        </w:rPr>
        <w:drawing>
          <wp:anchor distT="0" distB="0" distL="114300" distR="114300" simplePos="0" relativeHeight="251665408" behindDoc="1" locked="0" layoutInCell="1" allowOverlap="1" wp14:anchorId="2E6C4BBE" wp14:editId="0BA2946A">
            <wp:simplePos x="0" y="0"/>
            <wp:positionH relativeFrom="column">
              <wp:posOffset>3083493</wp:posOffset>
            </wp:positionH>
            <wp:positionV relativeFrom="paragraph">
              <wp:posOffset>-12</wp:posOffset>
            </wp:positionV>
            <wp:extent cx="2704733" cy="2103681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-67U-Apollo-Lake-Board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33" cy="210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5D" w:rsidRPr="00446A8E" w:rsidRDefault="00A0695D" w:rsidP="00A0695D"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120</w:t>
      </w:r>
      <w:r>
        <w:br/>
      </w:r>
      <w:r w:rsidRPr="00446A8E">
        <w:rPr>
          <w:b/>
        </w:rPr>
        <w:t xml:space="preserve">Zeichen: </w:t>
      </w:r>
      <w:r>
        <w:t>88</w:t>
      </w:r>
      <w:r>
        <w:t>4</w:t>
      </w:r>
      <w:r w:rsidRPr="00446A8E">
        <w:t xml:space="preserve"> (mit Leerzeichen)</w:t>
      </w:r>
    </w:p>
    <w:p w:rsidR="00A0695D" w:rsidRPr="00A0695D" w:rsidRDefault="00A0695D" w:rsidP="00A0695D">
      <w:pPr>
        <w:rPr>
          <w:rFonts w:cs="Arial"/>
          <w:bCs/>
        </w:rPr>
      </w:pPr>
      <w:r w:rsidRPr="00A0695D">
        <w:rPr>
          <w:rFonts w:cs="Arial"/>
          <w:b/>
          <w:bCs/>
        </w:rPr>
        <w:t xml:space="preserve">Bild: </w:t>
      </w:r>
      <w:r w:rsidRPr="00A0695D">
        <w:rPr>
          <w:rFonts w:cs="Arial"/>
          <w:bCs/>
        </w:rPr>
        <w:t>Spectra-</w:t>
      </w:r>
      <w:r w:rsidRPr="00A0695D">
        <w:t>LV-67U-Apollo-Lake-Board</w:t>
      </w:r>
      <w:r w:rsidRPr="00A0695D">
        <w:rPr>
          <w:rFonts w:cs="Arial"/>
          <w:bCs/>
        </w:rPr>
        <w:t>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A0695D">
        <w:t>43</w:t>
      </w:r>
      <w:bookmarkStart w:id="4" w:name="_GoBack"/>
      <w:bookmarkEnd w:id="4"/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1198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2017-06-20T12:30:00Z</cp:lastPrinted>
  <dcterms:created xsi:type="dcterms:W3CDTF">2017-09-26T07:33:00Z</dcterms:created>
  <dcterms:modified xsi:type="dcterms:W3CDTF">2017-09-26T07:33:00Z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