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</w:p>
    <w:p w:rsidR="004D556C" w:rsidRPr="00446A8E" w:rsidRDefault="004D556C" w:rsidP="004D556C">
      <w:proofErr w:type="spellStart"/>
      <w:r>
        <w:t>NDiS</w:t>
      </w:r>
      <w:proofErr w:type="spellEnd"/>
      <w:r>
        <w:t xml:space="preserve"> B426</w:t>
      </w:r>
      <w:r w:rsidRPr="00446A8E">
        <w:t>:</w:t>
      </w:r>
      <w:r>
        <w:t xml:space="preserve"> Visualisierungs-Computer für 4K Übertragungen</w:t>
      </w:r>
    </w:p>
    <w:p w:rsidR="004D556C" w:rsidRPr="00446A8E" w:rsidRDefault="004D556C" w:rsidP="004D556C"/>
    <w:p w:rsidR="004D556C" w:rsidRDefault="004D556C" w:rsidP="004D556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Brillante Bilder erzielen mehr Aufmerksamkeit</w:t>
      </w:r>
    </w:p>
    <w:p w:rsidR="004D556C" w:rsidRDefault="004D556C" w:rsidP="004D556C">
      <w:pPr>
        <w:spacing w:line="270" w:lineRule="atLeast"/>
        <w:rPr>
          <w:b/>
          <w:color w:val="00509F"/>
          <w:sz w:val="24"/>
          <w:szCs w:val="24"/>
        </w:rPr>
      </w:pPr>
    </w:p>
    <w:p w:rsidR="004D556C" w:rsidRDefault="004D556C" w:rsidP="004D556C">
      <w:pPr>
        <w:spacing w:line="270" w:lineRule="atLeast"/>
      </w:pPr>
      <w:r>
        <w:t>Großdisplays zur Visualisierung von Prozessabläufen oder zur Darstellung von Kennzahlen haben in der I</w:t>
      </w:r>
      <w:r>
        <w:t>n</w:t>
      </w:r>
      <w:r>
        <w:t>dustrie seit langem Einzug gehalten. Inzwischen sind sie neben den Kontrollräumen auch in der Fertigung zu finden. Zur Wiedergabe der Inhalte werden robuste und wartungsarme Visualisierungs-Computer eingesetzt, die bezüglich der Rechenleistung und der Grafikperformance modernen Anspr</w:t>
      </w:r>
      <w:r>
        <w:t>ü</w:t>
      </w:r>
      <w:r>
        <w:t>chen genügen.</w:t>
      </w:r>
    </w:p>
    <w:p w:rsidR="004D556C" w:rsidRDefault="004D556C" w:rsidP="004D556C">
      <w:pPr>
        <w:spacing w:line="270" w:lineRule="atLeast"/>
      </w:pPr>
      <w:r>
        <w:t xml:space="preserve">Mit dem </w:t>
      </w:r>
      <w:proofErr w:type="spellStart"/>
      <w:r>
        <w:t>NDiS</w:t>
      </w:r>
      <w:proofErr w:type="spellEnd"/>
      <w:r>
        <w:t xml:space="preserve"> B426 bietet Spectra einen Visualisierungs-Computer im Mini-PC Format an, der den i</w:t>
      </w:r>
      <w:r>
        <w:t>n</w:t>
      </w:r>
      <w:r>
        <w:t>dustr</w:t>
      </w:r>
      <w:r>
        <w:t>i</w:t>
      </w:r>
      <w:r>
        <w:t>ellen Anforderungen gerecht wird. Er baut auf den Intel</w:t>
      </w:r>
      <w:r w:rsidRPr="00DA1E3E">
        <w:rPr>
          <w:vertAlign w:val="superscript"/>
        </w:rPr>
        <w:t>®</w:t>
      </w:r>
      <w:r>
        <w:t xml:space="preserve"> Celeron</w:t>
      </w:r>
      <w:r w:rsidRPr="00DA1E3E">
        <w:rPr>
          <w:sz w:val="22"/>
          <w:vertAlign w:val="superscript"/>
        </w:rPr>
        <w:t>®</w:t>
      </w:r>
      <w:r>
        <w:t xml:space="preserve"> Prozessor 3855U der </w:t>
      </w:r>
      <w:proofErr w:type="spellStart"/>
      <w:r w:rsidRPr="00BD295A">
        <w:t>Skylake</w:t>
      </w:r>
      <w:proofErr w:type="spellEnd"/>
      <w:r>
        <w:t xml:space="preserve">-Familie auf, der bei einer hohen Rechenperformance eine </w:t>
      </w:r>
      <w:r w:rsidRPr="00BD295A">
        <w:t>niedrige Verlustleistung von lediglich 15 Watt TDP</w:t>
      </w:r>
      <w:r>
        <w:t xml:space="preserve"> aufweist. Für brillante Bilder sorgt die integrierte </w:t>
      </w:r>
      <w:r w:rsidRPr="00BD295A">
        <w:t xml:space="preserve">NVIDIA </w:t>
      </w:r>
      <w:proofErr w:type="spellStart"/>
      <w:r w:rsidRPr="00BD295A">
        <w:t>GeForce</w:t>
      </w:r>
      <w:proofErr w:type="spellEnd"/>
      <w:r w:rsidRPr="00BD295A">
        <w:t xml:space="preserve"> GT 730 Grafikkarte mit eigener 3D Beschleunigung. </w:t>
      </w:r>
      <w:r>
        <w:t xml:space="preserve">Der Mini-PC </w:t>
      </w:r>
      <w:r w:rsidRPr="00BD295A">
        <w:t>e</w:t>
      </w:r>
      <w:r>
        <w:t xml:space="preserve">rmöglicht </w:t>
      </w:r>
      <w:r w:rsidRPr="00BD295A">
        <w:t>die simultane Darstellung von 4K oder UHD</w:t>
      </w:r>
      <w:r>
        <w:t xml:space="preserve"> Inhalten</w:t>
      </w:r>
      <w:r w:rsidRPr="00BD295A">
        <w:t xml:space="preserve"> auf </w:t>
      </w:r>
      <w:r>
        <w:t>zwei</w:t>
      </w:r>
      <w:r w:rsidRPr="00BD295A">
        <w:t xml:space="preserve"> Displays</w:t>
      </w:r>
      <w:r>
        <w:t>, die über HDMI angeschlossen werden.</w:t>
      </w:r>
    </w:p>
    <w:p w:rsidR="004D556C" w:rsidRPr="00BD295A" w:rsidRDefault="004D556C" w:rsidP="004D556C">
      <w:pPr>
        <w:spacing w:line="270" w:lineRule="atLeast"/>
        <w:rPr>
          <w:b/>
          <w:bCs/>
        </w:rPr>
      </w:pPr>
      <w:r>
        <w:t xml:space="preserve">Durch das ultraflache </w:t>
      </w:r>
      <w:r w:rsidRPr="00BD295A">
        <w:t xml:space="preserve">Gehäuse </w:t>
      </w:r>
      <w:r>
        <w:t>mit den Maßen 269 x 147 x 29 mm ist der Visualisierungs-Computer ein wahres „Raumwunder“, das einfach hinter dem Display verschwindet. Trotz der kompakten Abmessu</w:t>
      </w:r>
      <w:r>
        <w:t>n</w:t>
      </w:r>
      <w:r>
        <w:t xml:space="preserve">gen findet sich noch Platz für </w:t>
      </w:r>
      <w:r w:rsidRPr="00BD295A">
        <w:t>ein 2.5'' Laufwerk mit SATA 2.0 und eine</w:t>
      </w:r>
      <w:r>
        <w:t>n</w:t>
      </w:r>
      <w:r w:rsidRPr="00BD295A">
        <w:t xml:space="preserve"> M2 </w:t>
      </w:r>
      <w:r>
        <w:t xml:space="preserve">Port </w:t>
      </w:r>
      <w:r w:rsidRPr="00BD295A">
        <w:t>für zusätzliche Inte</w:t>
      </w:r>
      <w:r w:rsidRPr="00BD295A">
        <w:t>r</w:t>
      </w:r>
      <w:r w:rsidRPr="00BD295A">
        <w:t xml:space="preserve">faces wie </w:t>
      </w:r>
      <w:r>
        <w:t xml:space="preserve">z.B. </w:t>
      </w:r>
      <w:r w:rsidRPr="00BD295A">
        <w:t>WLAN</w:t>
      </w:r>
      <w:r>
        <w:t>. Für einen Einsatz in der Industrie sprechen sowohl der erweiterte Temperaturb</w:t>
      </w:r>
      <w:r>
        <w:t>e</w:t>
      </w:r>
      <w:r>
        <w:t xml:space="preserve">reich von -20°C bis +50°C, als auch die lüfterlose Ausführung des Mini-PC.  </w:t>
      </w:r>
    </w:p>
    <w:p w:rsidR="004D556C" w:rsidRDefault="004D556C" w:rsidP="004D556C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7AEAE5" wp14:editId="12923EDE">
            <wp:simplePos x="0" y="0"/>
            <wp:positionH relativeFrom="column">
              <wp:posOffset>2605664</wp:posOffset>
            </wp:positionH>
            <wp:positionV relativeFrom="paragraph">
              <wp:posOffset>218661</wp:posOffset>
            </wp:positionV>
            <wp:extent cx="3733723" cy="2585634"/>
            <wp:effectExtent l="0" t="0" r="63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426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23" cy="258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5A">
        <w:br/>
      </w:r>
      <w:r w:rsidRPr="00BD295A">
        <w:br/>
      </w:r>
    </w:p>
    <w:p w:rsidR="004D556C" w:rsidRPr="00446A8E" w:rsidRDefault="004D556C" w:rsidP="004D556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204</w:t>
      </w:r>
    </w:p>
    <w:p w:rsidR="004D556C" w:rsidRPr="00446A8E" w:rsidRDefault="004D556C" w:rsidP="004D556C">
      <w:pPr>
        <w:spacing w:line="276" w:lineRule="auto"/>
      </w:pPr>
      <w:r w:rsidRPr="00446A8E">
        <w:rPr>
          <w:b/>
        </w:rPr>
        <w:t xml:space="preserve">Zeichen: </w:t>
      </w:r>
      <w:r>
        <w:t>1464</w:t>
      </w:r>
      <w:r w:rsidRPr="00446A8E">
        <w:t xml:space="preserve"> (mit Leerzeichen)</w:t>
      </w:r>
    </w:p>
    <w:p w:rsidR="004D556C" w:rsidRDefault="004D556C" w:rsidP="004D556C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 xml:space="preserve">Bild: </w:t>
      </w:r>
      <w:proofErr w:type="spellStart"/>
      <w:r w:rsidRPr="00820D20">
        <w:rPr>
          <w:rFonts w:cs="Arial"/>
          <w:bCs/>
        </w:rPr>
        <w:t>Spectra_NDIS</w:t>
      </w:r>
      <w:proofErr w:type="spellEnd"/>
      <w:r w:rsidRPr="00820D20">
        <w:rPr>
          <w:rFonts w:cs="Arial"/>
          <w:bCs/>
        </w:rPr>
        <w:t xml:space="preserve"> B426_Mini-PC.jpg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762486" w:rsidRPr="00E65F6B" w:rsidRDefault="00762486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 xml:space="preserve">Alexander </w:t>
      </w:r>
      <w:proofErr w:type="spellStart"/>
      <w:r w:rsidRPr="00E52D7A">
        <w:rPr>
          <w:lang w:val="en-US"/>
        </w:rPr>
        <w:t>Einzinger</w:t>
      </w:r>
      <w:proofErr w:type="spellEnd"/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2017-05-16T09:27:00Z</cp:lastPrinted>
  <dcterms:created xsi:type="dcterms:W3CDTF">2017-06-08T09:44:00Z</dcterms:created>
  <dcterms:modified xsi:type="dcterms:W3CDTF">2017-06-20T12:31:00Z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