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D1C91" w:rsidRPr="00143CCC" w:rsidRDefault="00BD1C91" w:rsidP="00BD1C91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D1C91" w:rsidRPr="00143CCC" w:rsidRDefault="00BD1C91" w:rsidP="00BD1C91">
      <w:pPr>
        <w:rPr>
          <w:rFonts w:ascii="Arial Black" w:hAnsi="Arial Black"/>
          <w:bCs/>
          <w:smallCaps/>
          <w:color w:val="808080"/>
          <w:sz w:val="32"/>
        </w:rPr>
      </w:pPr>
    </w:p>
    <w:p w:rsidR="00BD1C91" w:rsidRPr="00446A8E" w:rsidRDefault="00BD1C91" w:rsidP="00BD1C91">
      <w:r>
        <w:t>Spectra PowerBox 300</w:t>
      </w:r>
      <w:r w:rsidRPr="00446A8E">
        <w:t>:</w:t>
      </w:r>
      <w:r>
        <w:t xml:space="preserve"> Modulares Mini-PC Komplettsystem für zahlreiche Varianten</w:t>
      </w:r>
    </w:p>
    <w:p w:rsidR="00BD1C91" w:rsidRPr="00446A8E" w:rsidRDefault="00BD1C91" w:rsidP="00BD1C91"/>
    <w:p w:rsidR="00BD1C91" w:rsidRDefault="00BD1C91" w:rsidP="00BD1C91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Mit modularem Konzept zum passenden Mini-PC</w:t>
      </w:r>
    </w:p>
    <w:p w:rsidR="00BD1C91" w:rsidRDefault="00BD1C91" w:rsidP="00BD1C91">
      <w:pPr>
        <w:spacing w:line="270" w:lineRule="atLeast"/>
        <w:rPr>
          <w:b/>
          <w:color w:val="00509F"/>
          <w:sz w:val="24"/>
          <w:szCs w:val="24"/>
        </w:rPr>
      </w:pPr>
    </w:p>
    <w:p w:rsidR="00BD1C91" w:rsidRDefault="00BD1C91" w:rsidP="00BD1C91">
      <w:pPr>
        <w:spacing w:line="270" w:lineRule="atLeast"/>
      </w:pPr>
      <w:r>
        <w:t>Suchen Sie ein flexibles Mini-PC Komplettsystem, mit dem Sie unzählige Einsatzszenarien realisieren können? Die Spectra PowerBox 300 ist modular aufgebaut und bietet durch die Kombination von Sta</w:t>
      </w:r>
      <w:r>
        <w:t>n</w:t>
      </w:r>
      <w:r>
        <w:t xml:space="preserve">dardmodulen mehr als 100 Varianten.  </w:t>
      </w:r>
    </w:p>
    <w:p w:rsidR="00BD1C91" w:rsidRDefault="00BD1C91" w:rsidP="00BD1C91">
      <w:pPr>
        <w:spacing w:line="270" w:lineRule="atLeast"/>
      </w:pPr>
      <w:r>
        <w:t>Durch kabelloses Einstecken von Multi I/O-Modulen in den entsprechenden Sockel schaffen wir vier z</w:t>
      </w:r>
      <w:r>
        <w:t>u</w:t>
      </w:r>
      <w:r>
        <w:t xml:space="preserve">sätzliche LAN- oder </w:t>
      </w:r>
      <w:proofErr w:type="spellStart"/>
      <w:r>
        <w:t>PoE</w:t>
      </w:r>
      <w:proofErr w:type="spellEnd"/>
      <w:r>
        <w:t xml:space="preserve">-Ports, auch in M12-Ausführung. Die Anschlüsse werden mit dem zugehörigen Bracket sauber herausgeführt. Für Erweiterungen wie </w:t>
      </w:r>
      <w:proofErr w:type="spellStart"/>
      <w:r>
        <w:t>WiFi</w:t>
      </w:r>
      <w:proofErr w:type="spellEnd"/>
      <w:r>
        <w:t xml:space="preserve">, GSM, COM, USB, LAN, </w:t>
      </w:r>
      <w:proofErr w:type="spellStart"/>
      <w:r>
        <w:t>Firewire</w:t>
      </w:r>
      <w:proofErr w:type="spellEnd"/>
      <w:r>
        <w:t xml:space="preserve"> oder Fel</w:t>
      </w:r>
      <w:r>
        <w:t>d</w:t>
      </w:r>
      <w:r>
        <w:t xml:space="preserve">busse stehen zwei </w:t>
      </w:r>
      <w:proofErr w:type="spellStart"/>
      <w:r>
        <w:t>mPCIe</w:t>
      </w:r>
      <w:proofErr w:type="spellEnd"/>
      <w:r>
        <w:t xml:space="preserve">-Sockel zur Verfügung. Spectra bietet dafür passende </w:t>
      </w:r>
      <w:proofErr w:type="spellStart"/>
      <w:r>
        <w:t>mPCIe</w:t>
      </w:r>
      <w:proofErr w:type="spellEnd"/>
      <w:r>
        <w:t xml:space="preserve">-Montage-Kits, bestehend aus </w:t>
      </w:r>
      <w:proofErr w:type="spellStart"/>
      <w:r>
        <w:t>mPCIe</w:t>
      </w:r>
      <w:proofErr w:type="spellEnd"/>
      <w:r>
        <w:t xml:space="preserve">-Karte, Kabel und Bracket. Die für mobile Anwendungen notwendige Power </w:t>
      </w:r>
      <w:proofErr w:type="spellStart"/>
      <w:r>
        <w:t>Ign</w:t>
      </w:r>
      <w:r>
        <w:t>i</w:t>
      </w:r>
      <w:r>
        <w:t>tion</w:t>
      </w:r>
      <w:proofErr w:type="spellEnd"/>
      <w:r>
        <w:t xml:space="preserve"> Funktion wird durch ein Funktionsmodul realisiert. </w:t>
      </w:r>
    </w:p>
    <w:p w:rsidR="00BD1C91" w:rsidRDefault="00BD1C91" w:rsidP="00BD1C91">
      <w:pPr>
        <w:spacing w:line="270" w:lineRule="atLeast"/>
      </w:pPr>
      <w:r>
        <w:t>Bei der Rechenleistung haben Sie die Wahl zwischen einem Intel® Core™i5-6300U oder i3-6100U Pr</w:t>
      </w:r>
      <w:r>
        <w:t>o</w:t>
      </w:r>
      <w:r>
        <w:t>zessor, deren Low-</w:t>
      </w:r>
      <w:proofErr w:type="spellStart"/>
      <w:r>
        <w:t>Voltage</w:t>
      </w:r>
      <w:proofErr w:type="spellEnd"/>
      <w:r>
        <w:t>-Eigenschaften einen lüfterlosen Betrieb erlauben. Die Spectra PowerBox 300 ist ein kompaktes Leichtgewicht von 1,65 kg mit den Maßen 203 x 67 x 142 mm. Ein erweiterter B</w:t>
      </w:r>
      <w:r>
        <w:t>e</w:t>
      </w:r>
      <w:r>
        <w:t xml:space="preserve">triebstemperaturbereich von -40 °C bis 70 °C und eine große Robustheit gegen Schock und Vibration unterstützen den industriellen Einsatz. </w:t>
      </w:r>
    </w:p>
    <w:p w:rsidR="00BD1C91" w:rsidRPr="00BD295A" w:rsidRDefault="00BD1C91" w:rsidP="00BD1C91">
      <w:pPr>
        <w:spacing w:line="270" w:lineRule="atLeast"/>
        <w:rPr>
          <w:b/>
          <w:bCs/>
        </w:rPr>
      </w:pPr>
      <w:r>
        <w:t xml:space="preserve">Spectra bietet die PowerBox 300 nach Ihren Wünschen bestückt und getestet als einschaltbereites Komplettsystem an. </w:t>
      </w:r>
    </w:p>
    <w:p w:rsidR="00BD1C91" w:rsidRDefault="00BD1C91" w:rsidP="00BD1C91">
      <w:pPr>
        <w:spacing w:line="270" w:lineRule="atLeas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2BFDE8C" wp14:editId="05C970BD">
            <wp:simplePos x="0" y="0"/>
            <wp:positionH relativeFrom="column">
              <wp:posOffset>3354672</wp:posOffset>
            </wp:positionH>
            <wp:positionV relativeFrom="paragraph">
              <wp:posOffset>286274</wp:posOffset>
            </wp:positionV>
            <wp:extent cx="2893764" cy="1842760"/>
            <wp:effectExtent l="0" t="0" r="1905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300_Multi_IO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764" cy="184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295A">
        <w:br/>
      </w:r>
      <w:r w:rsidRPr="00BD295A">
        <w:br/>
      </w:r>
    </w:p>
    <w:p w:rsidR="00BD1C91" w:rsidRPr="00446A8E" w:rsidRDefault="00BD1C91" w:rsidP="00BD1C91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191</w:t>
      </w:r>
    </w:p>
    <w:p w:rsidR="00BD1C91" w:rsidRPr="00446A8E" w:rsidRDefault="00BD1C91" w:rsidP="00BD1C91">
      <w:pPr>
        <w:spacing w:line="276" w:lineRule="auto"/>
      </w:pPr>
      <w:r w:rsidRPr="00446A8E">
        <w:rPr>
          <w:b/>
        </w:rPr>
        <w:t xml:space="preserve">Zeichen: </w:t>
      </w:r>
      <w:r>
        <w:t>1</w:t>
      </w:r>
      <w:r w:rsidR="00333731">
        <w:t>4</w:t>
      </w:r>
      <w:bookmarkStart w:id="4" w:name="_GoBack"/>
      <w:bookmarkEnd w:id="4"/>
      <w:r>
        <w:t>37</w:t>
      </w:r>
      <w:r w:rsidRPr="00446A8E">
        <w:t xml:space="preserve"> (mit Leerzeichen)</w:t>
      </w:r>
    </w:p>
    <w:p w:rsidR="00BD1C91" w:rsidRPr="00BD1C91" w:rsidRDefault="00BD1C91" w:rsidP="00BD1C91">
      <w:pPr>
        <w:spacing w:line="276" w:lineRule="auto"/>
        <w:rPr>
          <w:rFonts w:cs="Arial"/>
          <w:bCs/>
        </w:rPr>
      </w:pPr>
      <w:r w:rsidRPr="00BD1C91">
        <w:rPr>
          <w:rFonts w:cs="Arial"/>
          <w:b/>
          <w:bCs/>
        </w:rPr>
        <w:t xml:space="preserve">Bild: </w:t>
      </w:r>
      <w:r w:rsidRPr="00BD1C91">
        <w:rPr>
          <w:rFonts w:cs="Arial"/>
          <w:bCs/>
        </w:rPr>
        <w:t>Spectra-PowerBox-300-Modularer-Mini-PC.jpg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762486" w:rsidRPr="00E65F6B" w:rsidRDefault="00762486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21-32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Pr="00902FEB">
          <w:t xml:space="preserve"> jn@spectra.de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6B22DF" w:rsidRPr="006B22DF" w:rsidRDefault="006B22DF" w:rsidP="006B22DF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6B22DF" w:rsidRPr="00333731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333731">
        <w:t>Alexander Einzinger</w:t>
      </w:r>
    </w:p>
    <w:p w:rsidR="006B22DF" w:rsidRPr="00333731" w:rsidRDefault="006B22DF" w:rsidP="006B22DF">
      <w:pPr>
        <w:widowControl w:val="0"/>
        <w:autoSpaceDE w:val="0"/>
        <w:autoSpaceDN w:val="0"/>
        <w:adjustRightInd w:val="0"/>
        <w:spacing w:before="10"/>
      </w:pPr>
      <w:r w:rsidRPr="00333731">
        <w:t>info@spectra-austria.at</w:t>
      </w:r>
    </w:p>
    <w:p w:rsidR="00446A8E" w:rsidRPr="006B22DF" w:rsidRDefault="006B22DF" w:rsidP="006B22DF">
      <w:r w:rsidRPr="006B22DF">
        <w:t>Tel. +43 (0) 72 40-201 90</w:t>
      </w: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E066CD">
      <w:footerReference w:type="default" r:id="rId11"/>
      <w:pgSz w:w="11906" w:h="16838"/>
      <w:pgMar w:top="851" w:right="1700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E758D" wp14:editId="105077CB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06ADA" wp14:editId="62E031A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E52D7A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KG | </w:t>
                          </w:r>
                          <w:r w:rsidR="006B22DF" w:rsidRPr="006B22DF">
                            <w:rPr>
                              <w:color w:val="FFFFFF" w:themeColor="background1"/>
                            </w:rPr>
                            <w:t>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 xml:space="preserve">A-4621 </w:t>
                          </w:r>
                          <w:proofErr w:type="spellStart"/>
                          <w:r w:rsidR="006B22DF"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 w:rsidR="006B22DF"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7240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6B22DF">
                            <w:rPr>
                              <w:color w:val="FFFFFF" w:themeColor="background1"/>
                            </w:rPr>
                            <w:t>201 90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6B22DF"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6B22DF"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 xml:space="preserve">KG | </w:t>
                    </w:r>
                    <w:r w:rsidR="006B22DF" w:rsidRPr="006B22DF">
                      <w:rPr>
                        <w:color w:val="FFFFFF" w:themeColor="background1"/>
                      </w:rPr>
                      <w:t>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6B22DF">
                      <w:rPr>
                        <w:color w:val="FFFFFF" w:themeColor="background1"/>
                      </w:rPr>
                      <w:t xml:space="preserve">A-4621 </w:t>
                    </w:r>
                    <w:proofErr w:type="spellStart"/>
                    <w:r w:rsidR="006B22DF"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 w:rsidR="006B22DF"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6B22DF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6B22DF">
                      <w:rPr>
                        <w:color w:val="FFFFFF" w:themeColor="background1"/>
                      </w:rPr>
                      <w:t>7240</w:t>
                    </w: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="006B22DF">
                      <w:rPr>
                        <w:color w:val="FFFFFF" w:themeColor="background1"/>
                      </w:rPr>
                      <w:t>201 90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6B22DF"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6B22DF"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B1EF2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8414E"/>
    <w:rsid w:val="002B0585"/>
    <w:rsid w:val="002F49B8"/>
    <w:rsid w:val="002F7340"/>
    <w:rsid w:val="00311118"/>
    <w:rsid w:val="0033129D"/>
    <w:rsid w:val="00333731"/>
    <w:rsid w:val="003C7251"/>
    <w:rsid w:val="003D2136"/>
    <w:rsid w:val="003D22DC"/>
    <w:rsid w:val="003D480D"/>
    <w:rsid w:val="003E049A"/>
    <w:rsid w:val="003E1362"/>
    <w:rsid w:val="00446A8E"/>
    <w:rsid w:val="00470000"/>
    <w:rsid w:val="004C1457"/>
    <w:rsid w:val="004D556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62486"/>
    <w:rsid w:val="00782DAF"/>
    <w:rsid w:val="007B0D4A"/>
    <w:rsid w:val="008001E2"/>
    <w:rsid w:val="00800A67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B33BFB"/>
    <w:rsid w:val="00BB7F42"/>
    <w:rsid w:val="00BD1C91"/>
    <w:rsid w:val="00C1679B"/>
    <w:rsid w:val="00C47C54"/>
    <w:rsid w:val="00C74C9E"/>
    <w:rsid w:val="00CB5BBD"/>
    <w:rsid w:val="00CC37D1"/>
    <w:rsid w:val="00CD1CE7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2D7A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1806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2017-05-16T09:27:00Z</cp:lastPrinted>
  <dcterms:created xsi:type="dcterms:W3CDTF">2017-08-17T07:34:00Z</dcterms:created>
  <dcterms:modified xsi:type="dcterms:W3CDTF">2017-08-17T07:40:00Z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