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3C" w:rsidRDefault="00020C5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1CFC2312" wp14:editId="0FDA31A0">
            <wp:simplePos x="0" y="0"/>
            <wp:positionH relativeFrom="column">
              <wp:posOffset>4489450</wp:posOffset>
            </wp:positionH>
            <wp:positionV relativeFrom="paragraph">
              <wp:posOffset>-128326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color w:val="808080"/>
          <w:sz w:val="32"/>
        </w:rPr>
        <w:br/>
      </w:r>
    </w:p>
    <w:p w:rsidR="00D8393C" w:rsidRDefault="00D8393C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</w:p>
    <w:p w:rsidR="007B0D4A" w:rsidRPr="00374F80" w:rsidRDefault="000D7977">
      <w:pPr>
        <w:pStyle w:val="berschrift1"/>
        <w:rPr>
          <w:noProof/>
          <w:color w:val="000080"/>
          <w:sz w:val="36"/>
        </w:rPr>
      </w:pPr>
      <w:r>
        <w:rPr>
          <w:rFonts w:ascii="Arial Black" w:hAnsi="Arial Black"/>
          <w:b w:val="0"/>
          <w:bCs/>
          <w:color w:val="808080"/>
          <w:sz w:val="32"/>
        </w:rPr>
        <w:t>Pressemitteilung</w:t>
      </w:r>
    </w:p>
    <w:p w:rsidR="007B0D4A" w:rsidRPr="00374F80" w:rsidRDefault="007B0D4A" w:rsidP="00020C5A">
      <w:pPr>
        <w:pStyle w:val="berschrift1"/>
        <w:ind w:right="-85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6420EF" w:rsidRPr="006420EF" w:rsidRDefault="00813A37" w:rsidP="006420EF">
      <w:pPr>
        <w:pStyle w:val="berschrift3"/>
        <w:rPr>
          <w:rFonts w:cs="Arial"/>
          <w:sz w:val="24"/>
          <w:szCs w:val="24"/>
        </w:rPr>
      </w:pPr>
      <w:bookmarkStart w:id="3" w:name="OLE_LINK4"/>
      <w:bookmarkEnd w:id="0"/>
      <w:bookmarkEnd w:id="1"/>
      <w:bookmarkEnd w:id="2"/>
      <w:r>
        <w:rPr>
          <w:rFonts w:cs="Arial"/>
          <w:sz w:val="24"/>
          <w:szCs w:val="24"/>
        </w:rPr>
        <w:t>Treue</w:t>
      </w:r>
      <w:r w:rsidR="006420EF" w:rsidRPr="006420EF">
        <w:rPr>
          <w:rFonts w:cs="Arial"/>
          <w:sz w:val="24"/>
          <w:szCs w:val="24"/>
        </w:rPr>
        <w:t xml:space="preserve"> Mitarbeiter </w:t>
      </w:r>
      <w:r>
        <w:rPr>
          <w:rFonts w:cs="Arial"/>
          <w:sz w:val="24"/>
          <w:szCs w:val="24"/>
        </w:rPr>
        <w:t>von der</w:t>
      </w:r>
      <w:r w:rsidR="006420EF" w:rsidRPr="006420EF">
        <w:rPr>
          <w:rFonts w:cs="Arial"/>
          <w:sz w:val="24"/>
          <w:szCs w:val="24"/>
        </w:rPr>
        <w:t xml:space="preserve"> </w:t>
      </w:r>
      <w:r w:rsidR="00806119">
        <w:rPr>
          <w:rFonts w:cs="Arial"/>
          <w:sz w:val="24"/>
          <w:szCs w:val="24"/>
        </w:rPr>
        <w:t xml:space="preserve">Spectra </w:t>
      </w:r>
      <w:r>
        <w:rPr>
          <w:rFonts w:cs="Arial"/>
          <w:sz w:val="24"/>
          <w:szCs w:val="24"/>
        </w:rPr>
        <w:t>Geschäftsführung geehrt</w:t>
      </w:r>
      <w:r w:rsidR="00806119">
        <w:rPr>
          <w:rFonts w:cs="Arial"/>
          <w:sz w:val="24"/>
          <w:szCs w:val="24"/>
        </w:rPr>
        <w:t xml:space="preserve"> </w:t>
      </w:r>
    </w:p>
    <w:p w:rsidR="006420EF" w:rsidRDefault="006420EF" w:rsidP="006420EF"/>
    <w:p w:rsidR="006420EF" w:rsidRPr="006420EF" w:rsidRDefault="006420EF" w:rsidP="006420EF"/>
    <w:p w:rsidR="00E52938" w:rsidRDefault="00374CEC" w:rsidP="00E25CEC">
      <w:pPr>
        <w:autoSpaceDE w:val="0"/>
        <w:autoSpaceDN w:val="0"/>
        <w:adjustRightInd w:val="0"/>
        <w:rPr>
          <w:rFonts w:cs="Arial"/>
        </w:rPr>
      </w:pPr>
      <w:r>
        <w:t>Die Firma Spectra GmbH &amp; Co. KG</w:t>
      </w:r>
      <w:r w:rsidR="00B10F30">
        <w:t xml:space="preserve"> </w:t>
      </w:r>
      <w:r w:rsidR="00B10F30">
        <w:rPr>
          <w:rFonts w:cs="Arial"/>
        </w:rPr>
        <w:t>mit Sitz in Reutlingen</w:t>
      </w:r>
      <w:r w:rsidR="00B10F30">
        <w:t xml:space="preserve"> ist seit über 35 Jahren bekannt als</w:t>
      </w:r>
      <w:r w:rsidR="00813A37">
        <w:t xml:space="preserve"> </w:t>
      </w:r>
      <w:r w:rsidR="00813A37">
        <w:rPr>
          <w:rFonts w:cs="Arial"/>
        </w:rPr>
        <w:t xml:space="preserve">Hersteller </w:t>
      </w:r>
      <w:r w:rsidR="00B10F30">
        <w:rPr>
          <w:rFonts w:cs="Arial"/>
        </w:rPr>
        <w:t xml:space="preserve">und Anbieter </w:t>
      </w:r>
      <w:r w:rsidR="00813A37">
        <w:rPr>
          <w:rFonts w:cs="Arial"/>
        </w:rPr>
        <w:t xml:space="preserve">hochwertiger </w:t>
      </w:r>
      <w:r w:rsidR="00B10F30">
        <w:rPr>
          <w:rFonts w:cs="Arial"/>
        </w:rPr>
        <w:t xml:space="preserve">Produkte und Lösungen für den Bereich </w:t>
      </w:r>
      <w:r w:rsidR="00813A37">
        <w:rPr>
          <w:rFonts w:cs="Arial"/>
        </w:rPr>
        <w:t xml:space="preserve">Industrie-PC </w:t>
      </w:r>
      <w:r w:rsidR="00B10F30">
        <w:rPr>
          <w:rFonts w:cs="Arial"/>
        </w:rPr>
        <w:t xml:space="preserve">und </w:t>
      </w:r>
      <w:r w:rsidR="00813A37">
        <w:rPr>
          <w:rFonts w:cs="Arial"/>
        </w:rPr>
        <w:t>Automation</w:t>
      </w:r>
      <w:r w:rsidR="00B10F30">
        <w:rPr>
          <w:rFonts w:cs="Arial"/>
        </w:rPr>
        <w:t>.</w:t>
      </w:r>
      <w:r>
        <w:t xml:space="preserve"> </w:t>
      </w:r>
      <w:r w:rsidR="00D8393C">
        <w:br/>
      </w:r>
      <w:r w:rsidR="00B10F30">
        <w:t>Wie jedes Jahr ehrte die Geschäftsführung z</w:t>
      </w:r>
      <w:r w:rsidR="00E06113">
        <w:t>um Jahres</w:t>
      </w:r>
      <w:r w:rsidR="00B10F30">
        <w:t>ende</w:t>
      </w:r>
      <w:r w:rsidR="00E06113">
        <w:t xml:space="preserve"> </w:t>
      </w:r>
      <w:r>
        <w:t>treue Mitarbeiter.</w:t>
      </w:r>
      <w:r w:rsidR="00D8393C">
        <w:t xml:space="preserve"> </w:t>
      </w:r>
      <w:r>
        <w:t>"Langjährige Betriebszug</w:t>
      </w:r>
      <w:r>
        <w:t>e</w:t>
      </w:r>
      <w:r>
        <w:t>hörigkeit und Verbundenheit zu Kollegen und zum Unternehmen zeichnet S</w:t>
      </w:r>
      <w:r w:rsidR="00813A37">
        <w:t>pectra</w:t>
      </w:r>
      <w:r>
        <w:t xml:space="preserve">-Mitarbeiter aus", so der Geschäftsführer </w:t>
      </w:r>
      <w:r w:rsidR="00813A37">
        <w:t xml:space="preserve">und Firmengründer Harald Lang. </w:t>
      </w:r>
      <w:r>
        <w:t xml:space="preserve">Gemeinsam mit </w:t>
      </w:r>
      <w:r w:rsidR="00813A37">
        <w:t>den</w:t>
      </w:r>
      <w:r w:rsidR="00B10F30">
        <w:t xml:space="preserve"> weiteren</w:t>
      </w:r>
      <w:r w:rsidR="00813A37">
        <w:t xml:space="preserve"> </w:t>
      </w:r>
      <w:r>
        <w:t>Geschäftsführer</w:t>
      </w:r>
      <w:r w:rsidR="00B10F30">
        <w:t>n</w:t>
      </w:r>
      <w:r w:rsidR="00813A37">
        <w:t xml:space="preserve"> Jürgen Rauscher und Klaus Rottmayr </w:t>
      </w:r>
      <w:r w:rsidR="00E52938">
        <w:t>dank</w:t>
      </w:r>
      <w:r>
        <w:t>te er de</w:t>
      </w:r>
      <w:r w:rsidR="00E52938">
        <w:t>n</w:t>
      </w:r>
      <w:r>
        <w:t xml:space="preserve"> Jubilare</w:t>
      </w:r>
      <w:r w:rsidR="00E52938">
        <w:t>n</w:t>
      </w:r>
      <w:r>
        <w:t xml:space="preserve"> für </w:t>
      </w:r>
      <w:r w:rsidR="00813A37">
        <w:t>3</w:t>
      </w:r>
      <w:r>
        <w:t>0-, 2</w:t>
      </w:r>
      <w:r w:rsidR="00813A37">
        <w:t>0</w:t>
      </w:r>
      <w:r>
        <w:t>- und zehnjährige Betriebstreue.</w:t>
      </w:r>
      <w:r w:rsidRPr="00374CEC">
        <w:rPr>
          <w:rFonts w:cs="Arial"/>
        </w:rPr>
        <w:t xml:space="preserve"> </w:t>
      </w:r>
    </w:p>
    <w:p w:rsidR="00B13BEF" w:rsidRDefault="00E52938" w:rsidP="00E25CE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Auf 30 Jahre bei der Firma Spectra schaut Herr Uwe Hollarek zurück. Er ist Produktmanager </w:t>
      </w:r>
      <w:r w:rsidR="00BC38A7">
        <w:rPr>
          <w:rFonts w:cs="Arial"/>
        </w:rPr>
        <w:t xml:space="preserve">im Bereich Automation. Herr Ulrich Bökenkröger ist seit 20 Jahren im Unternehmen und leitet das Vertriebsbüro für den westdeutschen Raum. </w:t>
      </w:r>
      <w:r w:rsidR="009543DB">
        <w:rPr>
          <w:rFonts w:cs="Arial"/>
        </w:rPr>
        <w:t>Herr Roger Bärlocher, Geschäftsführer der Spectra (Schweiz) AG</w:t>
      </w:r>
      <w:r w:rsidR="00D8393C">
        <w:rPr>
          <w:rFonts w:cs="Arial"/>
        </w:rPr>
        <w:t>,</w:t>
      </w:r>
      <w:r w:rsidR="009543DB">
        <w:rPr>
          <w:rFonts w:cs="Arial"/>
        </w:rPr>
        <w:t xml:space="preserve"> und Herr Alexander Einzinger, Leiter der Spectra Niederlassung in Österreich</w:t>
      </w:r>
      <w:r w:rsidR="00D8393C">
        <w:rPr>
          <w:rFonts w:cs="Arial"/>
        </w:rPr>
        <w:t>,</w:t>
      </w:r>
      <w:r w:rsidR="009543DB">
        <w:rPr>
          <w:rFonts w:cs="Arial"/>
        </w:rPr>
        <w:t xml:space="preserve"> sind seit 10 Jahren für Spectra tätig.</w:t>
      </w:r>
    </w:p>
    <w:p w:rsidR="00374CEC" w:rsidRDefault="00374CEC" w:rsidP="00E25CEC">
      <w:pPr>
        <w:autoSpaceDE w:val="0"/>
        <w:autoSpaceDN w:val="0"/>
        <w:adjustRightInd w:val="0"/>
      </w:pPr>
      <w:r w:rsidRPr="00374CEC">
        <w:rPr>
          <w:rFonts w:cs="Arial"/>
        </w:rPr>
        <w:t>Mit ihrem Erfahrungsschatz</w:t>
      </w:r>
      <w:r w:rsidR="00D8393C">
        <w:rPr>
          <w:rFonts w:cs="Arial"/>
        </w:rPr>
        <w:t xml:space="preserve"> </w:t>
      </w:r>
      <w:r w:rsidR="00E06113">
        <w:rPr>
          <w:rFonts w:cs="Arial"/>
        </w:rPr>
        <w:t xml:space="preserve">tragen </w:t>
      </w:r>
      <w:r w:rsidR="00B13BEF">
        <w:rPr>
          <w:rFonts w:cs="Arial"/>
        </w:rPr>
        <w:t xml:space="preserve">diese Mitarbeiter </w:t>
      </w:r>
      <w:r w:rsidR="00E06113">
        <w:rPr>
          <w:rFonts w:cs="Arial"/>
        </w:rPr>
        <w:t xml:space="preserve">erheblich zum Erfolg des Unternehmens bei. </w:t>
      </w:r>
      <w:r w:rsidRPr="00374CEC">
        <w:rPr>
          <w:rFonts w:cs="Arial"/>
        </w:rPr>
        <w:t>An die Jubilare übergab d</w:t>
      </w:r>
      <w:r w:rsidR="00E06113">
        <w:rPr>
          <w:rFonts w:cs="Arial"/>
        </w:rPr>
        <w:t>i</w:t>
      </w:r>
      <w:r w:rsidRPr="00374CEC">
        <w:rPr>
          <w:rFonts w:cs="Arial"/>
        </w:rPr>
        <w:t>e Geschäfts</w:t>
      </w:r>
      <w:r w:rsidR="00E06113">
        <w:rPr>
          <w:rFonts w:cs="Arial"/>
        </w:rPr>
        <w:t>leitung</w:t>
      </w:r>
      <w:r w:rsidRPr="00374CEC">
        <w:rPr>
          <w:rFonts w:cs="Arial"/>
        </w:rPr>
        <w:t xml:space="preserve"> eine Ehrenurkunde sowie ein </w:t>
      </w:r>
      <w:r w:rsidR="00B13BEF">
        <w:rPr>
          <w:rFonts w:cs="Arial"/>
        </w:rPr>
        <w:t>P</w:t>
      </w:r>
      <w:r w:rsidRPr="00374CEC">
        <w:rPr>
          <w:rFonts w:cs="Arial"/>
        </w:rPr>
        <w:t>räsent.</w:t>
      </w:r>
    </w:p>
    <w:p w:rsidR="00F735A7" w:rsidRPr="002D3925" w:rsidRDefault="00F735A7" w:rsidP="002D3925">
      <w:pPr>
        <w:pStyle w:val="HTMLVorformatiert"/>
        <w:rPr>
          <w:rFonts w:ascii="Arial" w:hAnsi="Arial" w:cs="Arial"/>
        </w:rPr>
      </w:pPr>
    </w:p>
    <w:p w:rsidR="00CA21AC" w:rsidRPr="00E67A68" w:rsidRDefault="006E1A66" w:rsidP="00CA21AC">
      <w:pPr>
        <w:spacing w:before="100" w:beforeAutospacing="1" w:after="100" w:afterAutospacing="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2852927</wp:posOffset>
            </wp:positionH>
            <wp:positionV relativeFrom="paragraph">
              <wp:posOffset>177602</wp:posOffset>
            </wp:positionV>
            <wp:extent cx="2928654" cy="279077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are-2016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54" cy="27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AC" w:rsidRPr="002C0524">
        <w:rPr>
          <w:b/>
        </w:rPr>
        <w:t>Wörter:</w:t>
      </w:r>
      <w:r w:rsidR="00D8393C">
        <w:rPr>
          <w:b/>
        </w:rPr>
        <w:t xml:space="preserve">    </w:t>
      </w:r>
      <w:r w:rsidR="009543DB">
        <w:t>170</w:t>
      </w:r>
      <w:r w:rsidR="00CA21AC">
        <w:rPr>
          <w:b/>
        </w:rPr>
        <w:br/>
      </w:r>
      <w:r w:rsidR="00CA21AC" w:rsidRPr="002C0524">
        <w:rPr>
          <w:b/>
        </w:rPr>
        <w:t>Zeichen:</w:t>
      </w:r>
      <w:r w:rsidR="00D8393C">
        <w:rPr>
          <w:b/>
        </w:rPr>
        <w:t xml:space="preserve">  </w:t>
      </w:r>
      <w:r w:rsidR="003931CC" w:rsidRPr="003931CC">
        <w:t>1</w:t>
      </w:r>
      <w:r w:rsidR="009543DB">
        <w:t>23</w:t>
      </w:r>
      <w:r w:rsidR="00C04957">
        <w:t>5</w:t>
      </w:r>
      <w:r w:rsidR="003931CC">
        <w:rPr>
          <w:b/>
        </w:rPr>
        <w:t xml:space="preserve"> </w:t>
      </w:r>
      <w:r w:rsidR="00CA21AC" w:rsidRPr="002C0524">
        <w:t>(mit Leerzeichen)</w:t>
      </w:r>
    </w:p>
    <w:p w:rsidR="00CA21AC" w:rsidRPr="00E757DD" w:rsidRDefault="00CA21AC" w:rsidP="00CA21AC">
      <w:pPr>
        <w:rPr>
          <w:sz w:val="18"/>
        </w:rPr>
      </w:pPr>
      <w:r w:rsidRPr="00E757DD">
        <w:rPr>
          <w:rFonts w:cs="Arial"/>
          <w:b/>
          <w:bCs/>
          <w:szCs w:val="22"/>
        </w:rPr>
        <w:t xml:space="preserve">Bild: </w:t>
      </w:r>
      <w:r w:rsidR="00161ADC" w:rsidRPr="00E757DD">
        <w:rPr>
          <w:rFonts w:cs="Arial"/>
          <w:bCs/>
          <w:szCs w:val="22"/>
        </w:rPr>
        <w:t>Spectra</w:t>
      </w:r>
      <w:r w:rsidR="00D8393C">
        <w:rPr>
          <w:rFonts w:cs="Arial"/>
          <w:bCs/>
          <w:szCs w:val="22"/>
        </w:rPr>
        <w:t>-</w:t>
      </w:r>
      <w:r w:rsidR="00E06113">
        <w:rPr>
          <w:rFonts w:cs="Arial"/>
          <w:bCs/>
          <w:szCs w:val="22"/>
        </w:rPr>
        <w:t>Jubilare</w:t>
      </w:r>
      <w:r w:rsidR="00161ADC" w:rsidRPr="00E757DD">
        <w:rPr>
          <w:rFonts w:cs="Arial"/>
          <w:bCs/>
          <w:szCs w:val="22"/>
        </w:rPr>
        <w:t>.jpg</w:t>
      </w:r>
    </w:p>
    <w:p w:rsidR="007B0D4A" w:rsidRPr="00E757DD" w:rsidRDefault="007B0D4A">
      <w:pPr>
        <w:rPr>
          <w:sz w:val="18"/>
        </w:rPr>
      </w:pPr>
    </w:p>
    <w:p w:rsidR="007B0D4A" w:rsidRPr="00E757DD" w:rsidRDefault="007B0D4A">
      <w:pPr>
        <w:rPr>
          <w:sz w:val="18"/>
        </w:rPr>
      </w:pPr>
    </w:p>
    <w:p w:rsidR="007B0D4A" w:rsidRPr="00E757DD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>Ansprechpartner</w:t>
      </w:r>
      <w:r w:rsidR="009F20F9">
        <w:rPr>
          <w:b/>
          <w:color w:val="333399"/>
        </w:rPr>
        <w:t xml:space="preserve"> </w:t>
      </w:r>
      <w:r>
        <w:rPr>
          <w:b/>
          <w:color w:val="333399"/>
        </w:rPr>
        <w:t xml:space="preserve">PR: </w:t>
      </w:r>
    </w:p>
    <w:p w:rsidR="007B0D4A" w:rsidRPr="001056B2" w:rsidRDefault="007B0D4A">
      <w:pPr>
        <w:rPr>
          <w:color w:val="333399"/>
        </w:rPr>
      </w:pPr>
      <w:r w:rsidRPr="001056B2">
        <w:rPr>
          <w:color w:val="333399"/>
        </w:rPr>
        <w:t xml:space="preserve">Jacqueline Nedialkov </w:t>
      </w:r>
    </w:p>
    <w:p w:rsidR="007B0D4A" w:rsidRPr="001056B2" w:rsidRDefault="009F20F9">
      <w:pPr>
        <w:rPr>
          <w:color w:val="333399"/>
        </w:rPr>
      </w:pPr>
      <w:r w:rsidRPr="001056B2">
        <w:rPr>
          <w:color w:val="333399"/>
        </w:rPr>
        <w:t>Tel.: +49 (0) 71</w:t>
      </w:r>
      <w:r w:rsidR="007B0D4A" w:rsidRPr="001056B2">
        <w:rPr>
          <w:color w:val="333399"/>
        </w:rPr>
        <w:t>21</w:t>
      </w:r>
      <w:r w:rsidRPr="001056B2">
        <w:rPr>
          <w:color w:val="333399"/>
        </w:rPr>
        <w:t xml:space="preserve"> 143</w:t>
      </w:r>
      <w:r w:rsidR="007B0D4A" w:rsidRPr="001056B2">
        <w:rPr>
          <w:color w:val="333399"/>
        </w:rPr>
        <w:t>21-32</w:t>
      </w:r>
    </w:p>
    <w:p w:rsidR="007B0D4A" w:rsidRPr="00374F80" w:rsidRDefault="003931CC">
      <w:pPr>
        <w:rPr>
          <w:color w:val="333399"/>
          <w:lang w:val="en-US"/>
        </w:rPr>
      </w:pPr>
      <w:r w:rsidRPr="00F735A7">
        <w:rPr>
          <w:color w:val="333399"/>
          <w:lang w:val="en-US"/>
        </w:rPr>
        <w:t>E-</w:t>
      </w:r>
      <w:r w:rsidR="007B0D4A" w:rsidRPr="00F735A7">
        <w:rPr>
          <w:color w:val="333399"/>
          <w:lang w:val="en-US"/>
        </w:rPr>
        <w:t>Mail:</w:t>
      </w:r>
      <w:hyperlink r:id="rId9" w:history="1">
        <w:r w:rsidR="007B0D4A" w:rsidRPr="00F735A7">
          <w:rPr>
            <w:color w:val="333399"/>
            <w:lang w:val="en-US"/>
          </w:rPr>
          <w:t xml:space="preserve"> </w:t>
        </w:r>
        <w:r w:rsidR="007B0D4A" w:rsidRPr="00374F80">
          <w:rPr>
            <w:color w:val="333399"/>
            <w:lang w:val="en-US"/>
          </w:rPr>
          <w:t xml:space="preserve">jn@spectra.de </w:t>
        </w:r>
      </w:hyperlink>
    </w:p>
    <w:p w:rsidR="007B0D4A" w:rsidRPr="00374F80" w:rsidRDefault="007B0D4A">
      <w:pPr>
        <w:rPr>
          <w:color w:val="333399"/>
          <w:lang w:val="en-US"/>
        </w:rPr>
      </w:pPr>
    </w:p>
    <w:p w:rsidR="007B0D4A" w:rsidRPr="00374F80" w:rsidRDefault="007B0D4A">
      <w:pPr>
        <w:rPr>
          <w:b/>
          <w:color w:val="333399"/>
          <w:lang w:val="en-US"/>
        </w:rPr>
      </w:pPr>
      <w:bookmarkStart w:id="4" w:name="OLE_LINK6"/>
    </w:p>
    <w:bookmarkEnd w:id="4"/>
    <w:bookmarkEnd w:id="3"/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651987" w:rsidRDefault="007B0D4A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651987">
        <w:rPr>
          <w:color w:val="333399"/>
        </w:rPr>
        <w:t>KG</w:t>
      </w:r>
    </w:p>
    <w:p w:rsidR="007B0D4A" w:rsidRDefault="007B0D4A">
      <w:pPr>
        <w:rPr>
          <w:color w:val="333399"/>
        </w:rPr>
      </w:pPr>
      <w:proofErr w:type="spellStart"/>
      <w:r>
        <w:rPr>
          <w:color w:val="333399"/>
        </w:rPr>
        <w:t>Mahdenstr</w:t>
      </w:r>
      <w:proofErr w:type="spellEnd"/>
      <w:r>
        <w:rPr>
          <w:color w:val="333399"/>
        </w:rPr>
        <w:t>. 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9F20F9">
      <w:pPr>
        <w:rPr>
          <w:color w:val="333399"/>
        </w:rPr>
      </w:pPr>
      <w:r>
        <w:rPr>
          <w:color w:val="333399"/>
        </w:rPr>
        <w:t>Tel.: +49 (0) 71</w:t>
      </w:r>
      <w:r w:rsidR="007B0D4A">
        <w:rPr>
          <w:color w:val="333399"/>
        </w:rPr>
        <w:t>21</w:t>
      </w:r>
      <w:r>
        <w:rPr>
          <w:color w:val="333399"/>
        </w:rPr>
        <w:t xml:space="preserve"> 143</w:t>
      </w:r>
      <w:r w:rsidR="007B0D4A">
        <w:rPr>
          <w:color w:val="333399"/>
        </w:rPr>
        <w:t>21-0</w:t>
      </w:r>
    </w:p>
    <w:p w:rsidR="007B0D4A" w:rsidRPr="00651987" w:rsidRDefault="009F20F9">
      <w:pPr>
        <w:rPr>
          <w:color w:val="333399"/>
          <w:lang w:val="en-US"/>
        </w:rPr>
      </w:pPr>
      <w:r>
        <w:rPr>
          <w:color w:val="333399"/>
          <w:lang w:val="en-US"/>
        </w:rPr>
        <w:t>Fax: +49 (0) 71</w:t>
      </w:r>
      <w:r w:rsidR="007B0D4A" w:rsidRPr="00651987">
        <w:rPr>
          <w:color w:val="333399"/>
          <w:lang w:val="en-US"/>
        </w:rPr>
        <w:t>21</w:t>
      </w:r>
      <w:r>
        <w:rPr>
          <w:color w:val="333399"/>
          <w:lang w:val="en-US"/>
        </w:rPr>
        <w:t xml:space="preserve"> 143</w:t>
      </w:r>
      <w:r w:rsidR="007B0D4A" w:rsidRPr="00651987">
        <w:rPr>
          <w:color w:val="333399"/>
          <w:lang w:val="en-US"/>
        </w:rPr>
        <w:t>21-90</w:t>
      </w:r>
    </w:p>
    <w:p w:rsidR="007B0D4A" w:rsidRPr="00651987" w:rsidRDefault="0009547E">
      <w:pPr>
        <w:rPr>
          <w:color w:val="333399"/>
          <w:lang w:val="en-US"/>
        </w:rPr>
      </w:pPr>
      <w:hyperlink r:id="rId10" w:history="1">
        <w:r w:rsidR="007B0D4A" w:rsidRPr="0065198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:rsidR="007B0D4A" w:rsidRPr="00651987" w:rsidRDefault="00C06C4C">
      <w:pPr>
        <w:rPr>
          <w:color w:val="33339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E693F" wp14:editId="731857BF">
                <wp:simplePos x="0" y="0"/>
                <wp:positionH relativeFrom="column">
                  <wp:posOffset>2847336</wp:posOffset>
                </wp:positionH>
                <wp:positionV relativeFrom="paragraph">
                  <wp:posOffset>9059</wp:posOffset>
                </wp:positionV>
                <wp:extent cx="3673457" cy="512698"/>
                <wp:effectExtent l="0" t="0" r="2286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57" cy="51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4C" w:rsidRDefault="00C06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6C4C">
                              <w:rPr>
                                <w:sz w:val="16"/>
                                <w:szCs w:val="16"/>
                              </w:rPr>
                              <w:t xml:space="preserve">Von links nach rechts: </w:t>
                            </w:r>
                          </w:p>
                          <w:p w:rsidR="00C06C4C" w:rsidRPr="00C06C4C" w:rsidRDefault="00C06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Roger Bärlocher, Uwe Hollarek, Alexander Einzinger, Ulrich Bökenkr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ger, </w:t>
                            </w:r>
                            <w:r w:rsidR="0009547E">
                              <w:rPr>
                                <w:sz w:val="16"/>
                                <w:szCs w:val="16"/>
                              </w:rPr>
                              <w:t xml:space="preserve">Geschäftsführung: </w:t>
                            </w:r>
                            <w:bookmarkStart w:id="5" w:name="_GoBack"/>
                            <w:bookmarkEnd w:id="5"/>
                            <w:r>
                              <w:rPr>
                                <w:sz w:val="16"/>
                                <w:szCs w:val="16"/>
                              </w:rPr>
                              <w:t>Klaus Rottmayr, Jürgen Rauscher, Harald 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4.2pt;margin-top:.7pt;width:289.2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" strokecolor="white [3212]">
                <v:textbox>
                  <w:txbxContent>
                    <w:p w:rsidR="00C06C4C" w:rsidRDefault="00C06C4C">
                      <w:pPr>
                        <w:rPr>
                          <w:sz w:val="16"/>
                          <w:szCs w:val="16"/>
                        </w:rPr>
                      </w:pPr>
                      <w:r w:rsidRPr="00C06C4C">
                        <w:rPr>
                          <w:sz w:val="16"/>
                          <w:szCs w:val="16"/>
                        </w:rPr>
                        <w:t xml:space="preserve">Von links nach rechts: </w:t>
                      </w:r>
                    </w:p>
                    <w:p w:rsidR="00C06C4C" w:rsidRPr="00C06C4C" w:rsidRDefault="00C06C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Roger Bärlocher, Uwe Hollarek, Alexander Einzinger, Ulrich Bökenkr</w:t>
                      </w:r>
                      <w:r>
                        <w:rPr>
                          <w:sz w:val="16"/>
                          <w:szCs w:val="16"/>
                        </w:rPr>
                        <w:t>ö</w:t>
                      </w:r>
                      <w:r>
                        <w:rPr>
                          <w:sz w:val="16"/>
                          <w:szCs w:val="16"/>
                        </w:rPr>
                        <w:t xml:space="preserve">ger, </w:t>
                      </w:r>
                      <w:r w:rsidR="0009547E">
                        <w:rPr>
                          <w:sz w:val="16"/>
                          <w:szCs w:val="16"/>
                        </w:rPr>
                        <w:t xml:space="preserve">Geschäftsführung: </w:t>
                      </w:r>
                      <w:bookmarkStart w:id="6" w:name="_GoBack"/>
                      <w:bookmarkEnd w:id="6"/>
                      <w:r>
                        <w:rPr>
                          <w:sz w:val="16"/>
                          <w:szCs w:val="16"/>
                        </w:rPr>
                        <w:t>Klaus Rottmayr, Jürgen Rauscher, Harald Lang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D8393C"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A" w:rsidRDefault="00020C5A" w:rsidP="00020C5A">
      <w:r>
        <w:separator/>
      </w:r>
    </w:p>
  </w:endnote>
  <w:endnote w:type="continuationSeparator" w:id="0">
    <w:p w:rsidR="00020C5A" w:rsidRDefault="00020C5A" w:rsidP="000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A" w:rsidRDefault="00020C5A" w:rsidP="00020C5A">
      <w:r>
        <w:separator/>
      </w:r>
    </w:p>
  </w:footnote>
  <w:footnote w:type="continuationSeparator" w:id="0">
    <w:p w:rsidR="00020C5A" w:rsidRDefault="00020C5A" w:rsidP="0002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0C5A"/>
    <w:rsid w:val="000335DF"/>
    <w:rsid w:val="00066422"/>
    <w:rsid w:val="0009547E"/>
    <w:rsid w:val="000C5FA3"/>
    <w:rsid w:val="000D7977"/>
    <w:rsid w:val="000E049D"/>
    <w:rsid w:val="000E31C9"/>
    <w:rsid w:val="000F09E0"/>
    <w:rsid w:val="001056B2"/>
    <w:rsid w:val="00161ADC"/>
    <w:rsid w:val="00166CBA"/>
    <w:rsid w:val="001D049B"/>
    <w:rsid w:val="001D0D80"/>
    <w:rsid w:val="00252F13"/>
    <w:rsid w:val="002835F9"/>
    <w:rsid w:val="00297656"/>
    <w:rsid w:val="002C18B7"/>
    <w:rsid w:val="002D10B6"/>
    <w:rsid w:val="002D3925"/>
    <w:rsid w:val="002F49B8"/>
    <w:rsid w:val="00322A80"/>
    <w:rsid w:val="00374CEC"/>
    <w:rsid w:val="00374F80"/>
    <w:rsid w:val="003931CC"/>
    <w:rsid w:val="003D22DC"/>
    <w:rsid w:val="003E1362"/>
    <w:rsid w:val="00432EFE"/>
    <w:rsid w:val="00470000"/>
    <w:rsid w:val="00473AFB"/>
    <w:rsid w:val="004E6750"/>
    <w:rsid w:val="004F636F"/>
    <w:rsid w:val="00544AF7"/>
    <w:rsid w:val="00545D67"/>
    <w:rsid w:val="005712CA"/>
    <w:rsid w:val="0057318C"/>
    <w:rsid w:val="005D0058"/>
    <w:rsid w:val="005D7AE4"/>
    <w:rsid w:val="005E1679"/>
    <w:rsid w:val="005F7CD2"/>
    <w:rsid w:val="005F7E3B"/>
    <w:rsid w:val="006420EF"/>
    <w:rsid w:val="00651987"/>
    <w:rsid w:val="00651DC1"/>
    <w:rsid w:val="006E1A66"/>
    <w:rsid w:val="00701FEF"/>
    <w:rsid w:val="007035AF"/>
    <w:rsid w:val="00727BEE"/>
    <w:rsid w:val="0074665B"/>
    <w:rsid w:val="007B0D4A"/>
    <w:rsid w:val="007E02BC"/>
    <w:rsid w:val="008001E2"/>
    <w:rsid w:val="00806119"/>
    <w:rsid w:val="00813A37"/>
    <w:rsid w:val="008561AB"/>
    <w:rsid w:val="008867D2"/>
    <w:rsid w:val="008E3B10"/>
    <w:rsid w:val="00907710"/>
    <w:rsid w:val="00932DEB"/>
    <w:rsid w:val="009543DB"/>
    <w:rsid w:val="009C2CF6"/>
    <w:rsid w:val="009C5C9D"/>
    <w:rsid w:val="009F20F9"/>
    <w:rsid w:val="00A01BB5"/>
    <w:rsid w:val="00A21056"/>
    <w:rsid w:val="00A27A53"/>
    <w:rsid w:val="00A51455"/>
    <w:rsid w:val="00B0577E"/>
    <w:rsid w:val="00B10F30"/>
    <w:rsid w:val="00B13BEF"/>
    <w:rsid w:val="00B44DDC"/>
    <w:rsid w:val="00BB454B"/>
    <w:rsid w:val="00BB7784"/>
    <w:rsid w:val="00BB7F42"/>
    <w:rsid w:val="00BC38A7"/>
    <w:rsid w:val="00C04957"/>
    <w:rsid w:val="00C06C4C"/>
    <w:rsid w:val="00C47C54"/>
    <w:rsid w:val="00C74C9E"/>
    <w:rsid w:val="00CA21AC"/>
    <w:rsid w:val="00CB5BBD"/>
    <w:rsid w:val="00CC0C59"/>
    <w:rsid w:val="00CF602B"/>
    <w:rsid w:val="00D05972"/>
    <w:rsid w:val="00D1025C"/>
    <w:rsid w:val="00D65C3E"/>
    <w:rsid w:val="00D8393C"/>
    <w:rsid w:val="00D86007"/>
    <w:rsid w:val="00DB4A82"/>
    <w:rsid w:val="00DF3104"/>
    <w:rsid w:val="00DF7A0E"/>
    <w:rsid w:val="00E02217"/>
    <w:rsid w:val="00E06113"/>
    <w:rsid w:val="00E25CEC"/>
    <w:rsid w:val="00E52938"/>
    <w:rsid w:val="00E572AC"/>
    <w:rsid w:val="00E757DD"/>
    <w:rsid w:val="00EA1974"/>
    <w:rsid w:val="00ED4C4C"/>
    <w:rsid w:val="00F55020"/>
    <w:rsid w:val="00F735A7"/>
    <w:rsid w:val="00F8705D"/>
    <w:rsid w:val="00FC0F24"/>
    <w:rsid w:val="00FC402D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  <w:style w:type="paragraph" w:customStyle="1" w:styleId="nurwennwerbung">
    <w:name w:val="nurwennwerbung"/>
    <w:basedOn w:val="Standard"/>
    <w:rsid w:val="00374C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  <w:style w:type="paragraph" w:customStyle="1" w:styleId="nurwennwerbung">
    <w:name w:val="nurwennwerbung"/>
    <w:basedOn w:val="Standard"/>
    <w:rsid w:val="00374C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ectra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ectra@spect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10</cp:revision>
  <cp:lastPrinted>2012-11-15T09:56:00Z</cp:lastPrinted>
  <dcterms:created xsi:type="dcterms:W3CDTF">2017-01-16T10:45:00Z</dcterms:created>
  <dcterms:modified xsi:type="dcterms:W3CDTF">2017-01-20T08:43:00Z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