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DB56" w14:textId="70E7E7D2" w:rsidR="00270363" w:rsidRPr="001F54B0" w:rsidRDefault="007F490C" w:rsidP="00270363">
      <w:pPr>
        <w:pStyle w:val="berschrift1"/>
        <w:rPr>
          <w:rFonts w:ascii="Arial Black" w:hAnsi="Arial Black"/>
          <w:b w:val="0"/>
          <w:bCs/>
          <w:smallCaps w:val="0"/>
          <w:color w:val="808080"/>
          <w:sz w:val="32"/>
        </w:rPr>
      </w:pPr>
      <w:bookmarkStart w:id="0" w:name="OLE_LINK1"/>
      <w:bookmarkStart w:id="1" w:name="OLE_LINK2"/>
      <w:bookmarkStart w:id="2" w:name="OLE_LINK3"/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6704" behindDoc="0" locked="0" layoutInCell="1" allowOverlap="1" wp14:anchorId="248B0E40" wp14:editId="46246810">
            <wp:simplePos x="0" y="0"/>
            <wp:positionH relativeFrom="column">
              <wp:posOffset>4564380</wp:posOffset>
            </wp:positionH>
            <wp:positionV relativeFrom="paragraph">
              <wp:posOffset>-194945</wp:posOffset>
            </wp:positionV>
            <wp:extent cx="2030095" cy="466725"/>
            <wp:effectExtent l="0" t="0" r="1905" b="0"/>
            <wp:wrapNone/>
            <wp:docPr id="48" name="Bild 48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63" w:rsidRPr="001F54B0">
        <w:rPr>
          <w:rFonts w:ascii="Arial Black" w:hAnsi="Arial Black"/>
          <w:b w:val="0"/>
          <w:bCs/>
          <w:color w:val="808080"/>
          <w:sz w:val="32"/>
        </w:rPr>
        <w:t>P</w:t>
      </w:r>
      <w:r w:rsidR="00270363" w:rsidRPr="001F54B0">
        <w:rPr>
          <w:rFonts w:ascii="Arial Black" w:hAnsi="Arial Black"/>
          <w:b w:val="0"/>
          <w:bCs/>
          <w:smallCaps w:val="0"/>
          <w:color w:val="808080"/>
          <w:sz w:val="32"/>
        </w:rPr>
        <w:t xml:space="preserve">ressemitteilung der </w:t>
      </w:r>
    </w:p>
    <w:p w14:paraId="68762F4E" w14:textId="77777777" w:rsidR="005C36BB" w:rsidRPr="00A73CD9" w:rsidRDefault="00270363" w:rsidP="005C36BB">
      <w:pPr>
        <w:pStyle w:val="berschrift1"/>
        <w:rPr>
          <w:rFonts w:ascii="Arial Black" w:hAnsi="Arial Black"/>
          <w:b w:val="0"/>
          <w:bCs/>
          <w:smallCaps w:val="0"/>
          <w:noProof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54B0">
        <w:rPr>
          <w:rFonts w:ascii="Arial Black" w:hAnsi="Arial Black"/>
          <w:b w:val="0"/>
          <w:bCs/>
          <w:smallCaps w:val="0"/>
          <w:color w:val="808080"/>
          <w:sz w:val="32"/>
        </w:rPr>
        <w:t xml:space="preserve">Spectra GmbH &amp; Co. </w:t>
      </w:r>
      <w:r w:rsidRPr="00A73CD9">
        <w:rPr>
          <w:rFonts w:ascii="Arial Black" w:hAnsi="Arial Black"/>
          <w:b w:val="0"/>
          <w:bCs/>
          <w:smallCaps w:val="0"/>
          <w:color w:val="808080"/>
          <w:sz w:val="32"/>
        </w:rPr>
        <w:t>KG</w:t>
      </w:r>
    </w:p>
    <w:p w14:paraId="1901C4F7" w14:textId="77777777" w:rsidR="00AC5EDE" w:rsidRPr="00A73CD9" w:rsidRDefault="00AC5EDE">
      <w:pPr>
        <w:pStyle w:val="berschrift1"/>
        <w:rPr>
          <w:smallCaps w:val="0"/>
          <w:sz w:val="28"/>
        </w:rPr>
      </w:pPr>
    </w:p>
    <w:p w14:paraId="20FA4AFD" w14:textId="77777777" w:rsidR="00152C4F" w:rsidRPr="00A73CD9" w:rsidRDefault="00152C4F" w:rsidP="00152C4F">
      <w:pPr>
        <w:jc w:val="center"/>
        <w:rPr>
          <w:b/>
          <w:sz w:val="24"/>
          <w:szCs w:val="24"/>
        </w:rPr>
      </w:pPr>
      <w:bookmarkStart w:id="3" w:name="OLE_LINK4"/>
      <w:bookmarkStart w:id="4" w:name="OLE_LINK8"/>
      <w:bookmarkEnd w:id="0"/>
      <w:bookmarkEnd w:id="1"/>
      <w:bookmarkEnd w:id="2"/>
    </w:p>
    <w:p w14:paraId="5FD391B5" w14:textId="77777777" w:rsidR="00CF2CDE" w:rsidRPr="00CF2CDE" w:rsidRDefault="00CF2CDE" w:rsidP="00152C4F">
      <w:pPr>
        <w:jc w:val="center"/>
        <w:rPr>
          <w:rFonts w:cs="Arial"/>
          <w:b/>
          <w:sz w:val="28"/>
          <w:szCs w:val="28"/>
        </w:rPr>
      </w:pPr>
    </w:p>
    <w:p w14:paraId="28618BBF" w14:textId="77777777" w:rsidR="001D5C8F" w:rsidRDefault="001D5C8F" w:rsidP="001D5C8F">
      <w:pPr>
        <w:rPr>
          <w:rFonts w:cs="Arial"/>
          <w:b/>
          <w:sz w:val="28"/>
          <w:szCs w:val="28"/>
        </w:rPr>
      </w:pPr>
      <w:r w:rsidRPr="001D5C8F">
        <w:rPr>
          <w:rFonts w:cs="Arial"/>
          <w:b/>
          <w:sz w:val="28"/>
          <w:szCs w:val="28"/>
        </w:rPr>
        <w:t xml:space="preserve">Automation-PC für Motion Control und </w:t>
      </w:r>
      <w:proofErr w:type="spellStart"/>
      <w:r w:rsidRPr="001D5C8F">
        <w:rPr>
          <w:rFonts w:cs="Arial"/>
          <w:b/>
          <w:sz w:val="28"/>
          <w:szCs w:val="28"/>
        </w:rPr>
        <w:t>Machine</w:t>
      </w:r>
      <w:proofErr w:type="spellEnd"/>
      <w:r w:rsidRPr="001D5C8F">
        <w:rPr>
          <w:rFonts w:cs="Arial"/>
          <w:b/>
          <w:sz w:val="28"/>
          <w:szCs w:val="28"/>
        </w:rPr>
        <w:t xml:space="preserve"> Vision</w:t>
      </w:r>
    </w:p>
    <w:p w14:paraId="15EF2BA7" w14:textId="413AF860" w:rsidR="001D5C8F" w:rsidRPr="001D5C8F" w:rsidRDefault="001D5C8F" w:rsidP="001D5C8F">
      <w:pPr>
        <w:rPr>
          <w:rFonts w:cs="Arial"/>
          <w:b/>
          <w:sz w:val="28"/>
          <w:szCs w:val="28"/>
        </w:rPr>
      </w:pPr>
      <w:r w:rsidRPr="001D5C8F">
        <w:rPr>
          <w:rFonts w:cs="Arial"/>
          <w:b/>
          <w:sz w:val="28"/>
          <w:szCs w:val="28"/>
        </w:rPr>
        <w:t xml:space="preserve"> </w:t>
      </w:r>
    </w:p>
    <w:p w14:paraId="136A630A" w14:textId="77777777" w:rsidR="001D5C8F" w:rsidRPr="001D5C8F" w:rsidRDefault="001D5C8F" w:rsidP="001D5C8F">
      <w:pPr>
        <w:rPr>
          <w:rFonts w:cs="Arial"/>
        </w:rPr>
      </w:pPr>
    </w:p>
    <w:p w14:paraId="300E757E" w14:textId="77F193B6" w:rsidR="001D5C8F" w:rsidRPr="001D5C8F" w:rsidRDefault="001D5C8F" w:rsidP="001D5C8F">
      <w:pPr>
        <w:rPr>
          <w:rFonts w:cs="Arial"/>
        </w:rPr>
      </w:pPr>
      <w:r w:rsidRPr="001D5C8F">
        <w:rPr>
          <w:rFonts w:cs="Arial"/>
        </w:rPr>
        <w:t>Mit dem NIFE</w:t>
      </w:r>
      <w:r w:rsidR="00A73CD9">
        <w:rPr>
          <w:rFonts w:cs="Arial"/>
        </w:rPr>
        <w:t xml:space="preserve"> </w:t>
      </w:r>
      <w:r w:rsidRPr="001D5C8F">
        <w:rPr>
          <w:rFonts w:cs="Arial"/>
        </w:rPr>
        <w:t xml:space="preserve">300 stellt Spectra einen robusten, kompakten Mini-PC vor, der speziell für Anwendungen im Bereich Motion Control und </w:t>
      </w:r>
      <w:proofErr w:type="spellStart"/>
      <w:r w:rsidRPr="001D5C8F">
        <w:rPr>
          <w:rFonts w:cs="Arial"/>
        </w:rPr>
        <w:t>Machine</w:t>
      </w:r>
      <w:proofErr w:type="spellEnd"/>
      <w:r w:rsidRPr="001D5C8F">
        <w:rPr>
          <w:rFonts w:cs="Arial"/>
        </w:rPr>
        <w:t xml:space="preserve"> Vision entwickelt wurde. Diese Anwendungen stellen hohe Anforderungen an die Rechenperformance, da Prozesse mit einer hohen Geschwindigkeit oder sogar in Echtzeit bearbeitet werden müssen. Dem tragen die verbauten Intel® Core™ i5-6500TE und i7-6700TE Prozessoren </w:t>
      </w:r>
      <w:r w:rsidR="00A4508D">
        <w:rPr>
          <w:rFonts w:cs="Arial"/>
        </w:rPr>
        <w:t xml:space="preserve">der 6. Generation </w:t>
      </w:r>
      <w:r w:rsidRPr="001D5C8F">
        <w:rPr>
          <w:rFonts w:cs="Arial"/>
        </w:rPr>
        <w:t>Rechnung, die eine Quad Core CPU mit einer sehr schnelle</w:t>
      </w:r>
      <w:r w:rsidR="00A73CD9">
        <w:rPr>
          <w:rFonts w:cs="Arial"/>
        </w:rPr>
        <w:t>n</w:t>
      </w:r>
      <w:r w:rsidRPr="001D5C8F">
        <w:rPr>
          <w:rFonts w:cs="Arial"/>
        </w:rPr>
        <w:t xml:space="preserve"> </w:t>
      </w:r>
      <w:r w:rsidR="00A73CD9" w:rsidRPr="00A73CD9">
        <w:rPr>
          <w:rFonts w:cs="Arial"/>
        </w:rPr>
        <w:t>Intel</w:t>
      </w:r>
      <w:r w:rsidR="00A73CD9" w:rsidRPr="00A73CD9">
        <w:rPr>
          <w:rFonts w:cs="Arial"/>
          <w:vertAlign w:val="superscript"/>
        </w:rPr>
        <w:t>®</w:t>
      </w:r>
      <w:r w:rsidRPr="001D5C8F">
        <w:rPr>
          <w:rFonts w:cs="Arial"/>
        </w:rPr>
        <w:t xml:space="preserve"> HD Gra</w:t>
      </w:r>
      <w:r w:rsidR="00A4508D">
        <w:rPr>
          <w:rFonts w:cs="Arial"/>
        </w:rPr>
        <w:t>fik</w:t>
      </w:r>
      <w:r w:rsidRPr="001D5C8F">
        <w:rPr>
          <w:rFonts w:cs="Arial"/>
        </w:rPr>
        <w:t xml:space="preserve"> verwenden. Die Ansteuerung von zwei unabhängigen Displays mit 4K Auflösung und einzelnen Bildschirmen mit bis zu 5K wird dabei ermöglicht. Die Ausgabe der Grafik erfolgt über HDMI und DVI-D.</w:t>
      </w:r>
    </w:p>
    <w:p w14:paraId="421C41B4" w14:textId="77777777" w:rsidR="00A73CD9" w:rsidRDefault="00A73CD9" w:rsidP="001D5C8F">
      <w:pPr>
        <w:rPr>
          <w:rFonts w:cs="Arial"/>
        </w:rPr>
      </w:pPr>
    </w:p>
    <w:p w14:paraId="35BE3C2A" w14:textId="38C0C2F1" w:rsidR="001D5C8F" w:rsidRPr="001D5C8F" w:rsidRDefault="001D5C8F" w:rsidP="001D5C8F">
      <w:pPr>
        <w:rPr>
          <w:rFonts w:cs="Arial"/>
        </w:rPr>
      </w:pPr>
      <w:r w:rsidRPr="001D5C8F">
        <w:rPr>
          <w:rFonts w:cs="Arial"/>
        </w:rPr>
        <w:t xml:space="preserve">Für die Kommunikation mit Peripherie- und Steuergeräten verfügt der NIFE 300 über vier USB 3.0 und zwei USB 2.0 Ports sowie zwei RS-232/422/485-Schnittstellen. Neben einem redundanten Dual LAN Anschluss besitzt der Mini-PC auch einen dritten </w:t>
      </w:r>
      <w:proofErr w:type="spellStart"/>
      <w:r w:rsidRPr="001D5C8F">
        <w:rPr>
          <w:rFonts w:cs="Arial"/>
        </w:rPr>
        <w:t>GbE</w:t>
      </w:r>
      <w:proofErr w:type="spellEnd"/>
      <w:r w:rsidRPr="001D5C8F">
        <w:rPr>
          <w:rFonts w:cs="Arial"/>
        </w:rPr>
        <w:t xml:space="preserve"> LAN Port, der für die Integration von IP Devices wie z.B. Kameras genutzt werden kann.</w:t>
      </w:r>
      <w:r w:rsidR="00A4508D">
        <w:rPr>
          <w:rFonts w:cs="Arial"/>
        </w:rPr>
        <w:t xml:space="preserve"> </w:t>
      </w:r>
      <w:r w:rsidR="00A4508D">
        <w:rPr>
          <w:rFonts w:cs="Arial"/>
        </w:rPr>
        <w:t xml:space="preserve">Versionen mit zusätzlichen Einsteckplätzen, wie PCI oder </w:t>
      </w:r>
      <w:proofErr w:type="spellStart"/>
      <w:r w:rsidR="00A4508D">
        <w:rPr>
          <w:rFonts w:cs="Arial"/>
        </w:rPr>
        <w:t>PCIexpress</w:t>
      </w:r>
      <w:proofErr w:type="spellEnd"/>
      <w:r w:rsidR="00A4508D">
        <w:rPr>
          <w:rFonts w:cs="Arial"/>
        </w:rPr>
        <w:t>, sind ebenfalls erhältlich.</w:t>
      </w:r>
    </w:p>
    <w:p w14:paraId="51115C4C" w14:textId="77777777" w:rsidR="00A73CD9" w:rsidRDefault="00A73CD9" w:rsidP="001D5C8F">
      <w:pPr>
        <w:rPr>
          <w:rFonts w:cs="Arial"/>
        </w:rPr>
      </w:pPr>
    </w:p>
    <w:p w14:paraId="5E16E57B" w14:textId="77777777" w:rsidR="001D5C8F" w:rsidRDefault="001D5C8F" w:rsidP="001D5C8F">
      <w:pPr>
        <w:rPr>
          <w:rFonts w:cs="Arial"/>
        </w:rPr>
      </w:pPr>
      <w:r w:rsidRPr="001D5C8F">
        <w:rPr>
          <w:rFonts w:cs="Arial"/>
        </w:rPr>
        <w:t xml:space="preserve">Laufwerke stehen in vier verschiedenen Formen zur Verfügung. Ein 2,5“ Laufwerksschacht für SATA3 HDD Anbindung, ein extern zugänglicher </w:t>
      </w:r>
      <w:proofErr w:type="spellStart"/>
      <w:r w:rsidRPr="001D5C8F">
        <w:rPr>
          <w:rFonts w:cs="Arial"/>
        </w:rPr>
        <w:t>CFast</w:t>
      </w:r>
      <w:proofErr w:type="spellEnd"/>
      <w:r w:rsidRPr="001D5C8F">
        <w:rPr>
          <w:rFonts w:cs="Arial"/>
        </w:rPr>
        <w:t xml:space="preserve">-Slot, </w:t>
      </w:r>
      <w:proofErr w:type="spellStart"/>
      <w:r w:rsidRPr="001D5C8F">
        <w:rPr>
          <w:rFonts w:cs="Arial"/>
        </w:rPr>
        <w:t>mSATA</w:t>
      </w:r>
      <w:proofErr w:type="spellEnd"/>
      <w:r w:rsidRPr="001D5C8F">
        <w:rPr>
          <w:rFonts w:cs="Arial"/>
        </w:rPr>
        <w:t xml:space="preserve"> über einen der zwei Mini </w:t>
      </w:r>
      <w:proofErr w:type="spellStart"/>
      <w:r w:rsidRPr="001D5C8F">
        <w:rPr>
          <w:rFonts w:cs="Arial"/>
        </w:rPr>
        <w:t>PCIe</w:t>
      </w:r>
      <w:proofErr w:type="spellEnd"/>
      <w:r w:rsidRPr="001D5C8F">
        <w:rPr>
          <w:rFonts w:cs="Arial"/>
        </w:rPr>
        <w:t xml:space="preserve">-Steckplätze sowie ein SIM-Karten Slot. </w:t>
      </w:r>
      <w:bookmarkStart w:id="5" w:name="_GoBack"/>
      <w:bookmarkEnd w:id="5"/>
    </w:p>
    <w:p w14:paraId="220EBB82" w14:textId="7D01361A" w:rsidR="00A73CD9" w:rsidRPr="001D5C8F" w:rsidRDefault="00A73CD9" w:rsidP="001D5C8F">
      <w:pPr>
        <w:rPr>
          <w:rFonts w:cs="Arial"/>
        </w:rPr>
      </w:pPr>
    </w:p>
    <w:p w14:paraId="10D73397" w14:textId="2F6E91CD" w:rsidR="00CF2CDE" w:rsidRDefault="001D5C8F" w:rsidP="001D5C8F">
      <w:pPr>
        <w:rPr>
          <w:rFonts w:cs="Arial"/>
        </w:rPr>
      </w:pPr>
      <w:r w:rsidRPr="001D5C8F">
        <w:rPr>
          <w:rFonts w:cs="Arial"/>
        </w:rPr>
        <w:t xml:space="preserve">Die Stromversorgung erfolgt über ein +24 VDC ATX Netzteil.  </w:t>
      </w:r>
    </w:p>
    <w:p w14:paraId="2AE2F4BC" w14:textId="77777777" w:rsidR="00CF2CDE" w:rsidRDefault="00CF2CDE" w:rsidP="00CF2CDE">
      <w:pPr>
        <w:rPr>
          <w:rFonts w:cs="Arial"/>
        </w:rPr>
      </w:pPr>
    </w:p>
    <w:p w14:paraId="2A3C3349" w14:textId="77777777" w:rsidR="00A73CD9" w:rsidRDefault="00A73CD9" w:rsidP="00620E35">
      <w:pPr>
        <w:rPr>
          <w:b/>
        </w:rPr>
      </w:pPr>
    </w:p>
    <w:p w14:paraId="4AED7D15" w14:textId="2AB78E5E" w:rsidR="00620E35" w:rsidRDefault="00A4508D" w:rsidP="00620E3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408C6DD" wp14:editId="474926C7">
            <wp:simplePos x="0" y="0"/>
            <wp:positionH relativeFrom="column">
              <wp:posOffset>3790315</wp:posOffset>
            </wp:positionH>
            <wp:positionV relativeFrom="paragraph">
              <wp:posOffset>-2540</wp:posOffset>
            </wp:positionV>
            <wp:extent cx="1842135" cy="3689350"/>
            <wp:effectExtent l="0" t="0" r="571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NIFE300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35">
        <w:rPr>
          <w:b/>
        </w:rPr>
        <w:t>Wörter:</w:t>
      </w:r>
      <w:r w:rsidR="00620E35">
        <w:t xml:space="preserve">  </w:t>
      </w:r>
      <w:r w:rsidR="00B4532F">
        <w:t>208</w:t>
      </w:r>
    </w:p>
    <w:p w14:paraId="3C43985F" w14:textId="747F3004" w:rsidR="00620E35" w:rsidRDefault="00620E35" w:rsidP="00620E35">
      <w:r>
        <w:rPr>
          <w:b/>
        </w:rPr>
        <w:t xml:space="preserve">Zeichen: </w:t>
      </w:r>
      <w:r w:rsidR="00B4532F">
        <w:t>1447</w:t>
      </w:r>
      <w:r>
        <w:t xml:space="preserve"> (mit Leerzeichen)</w:t>
      </w:r>
    </w:p>
    <w:p w14:paraId="08393DB8" w14:textId="77777777" w:rsidR="00620E35" w:rsidRDefault="00620E35" w:rsidP="00620E35">
      <w:pPr>
        <w:rPr>
          <w:rFonts w:cs="Arial"/>
          <w:b/>
          <w:bCs/>
          <w:szCs w:val="22"/>
        </w:rPr>
      </w:pPr>
    </w:p>
    <w:p w14:paraId="4070E0FE" w14:textId="66670852" w:rsidR="00225D36" w:rsidRPr="00932DEB" w:rsidRDefault="00620E35" w:rsidP="00CF2CDE">
      <w:pPr>
        <w:rPr>
          <w:sz w:val="18"/>
        </w:rPr>
      </w:pPr>
      <w:r>
        <w:rPr>
          <w:rFonts w:cs="Arial"/>
          <w:b/>
          <w:bCs/>
          <w:szCs w:val="22"/>
        </w:rPr>
        <w:t>Bild</w:t>
      </w:r>
      <w:r w:rsidR="00BD3019">
        <w:rPr>
          <w:rFonts w:cs="Arial"/>
          <w:b/>
          <w:bCs/>
          <w:szCs w:val="22"/>
        </w:rPr>
        <w:t xml:space="preserve">: </w:t>
      </w:r>
      <w:r w:rsidR="00CF2CDE" w:rsidRPr="00CF2CDE">
        <w:rPr>
          <w:rFonts w:cs="Arial"/>
          <w:bCs/>
          <w:szCs w:val="22"/>
        </w:rPr>
        <w:t>Spectra_</w:t>
      </w:r>
      <w:r w:rsidR="00A73CD9">
        <w:rPr>
          <w:rFonts w:cs="Arial"/>
          <w:bCs/>
          <w:szCs w:val="22"/>
        </w:rPr>
        <w:t>NIFE300</w:t>
      </w:r>
      <w:r w:rsidR="00CF2CDE" w:rsidRPr="00CF2CDE">
        <w:rPr>
          <w:rFonts w:cs="Arial"/>
          <w:bCs/>
          <w:szCs w:val="22"/>
        </w:rPr>
        <w:t>.jpg</w:t>
      </w:r>
    </w:p>
    <w:p w14:paraId="0E68B843" w14:textId="77777777" w:rsidR="00620E35" w:rsidRPr="00932DEB" w:rsidRDefault="00620E35" w:rsidP="00620E35">
      <w:pPr>
        <w:rPr>
          <w:sz w:val="18"/>
        </w:rPr>
      </w:pPr>
    </w:p>
    <w:p w14:paraId="76A26A2B" w14:textId="77777777" w:rsidR="00CF2CDE" w:rsidRDefault="00CF2CDE" w:rsidP="00620E35">
      <w:pPr>
        <w:rPr>
          <w:b/>
          <w:color w:val="333399"/>
        </w:rPr>
      </w:pPr>
    </w:p>
    <w:p w14:paraId="4FCFF240" w14:textId="77777777" w:rsidR="00CF2CDE" w:rsidRDefault="00CF2CDE" w:rsidP="00620E35">
      <w:pPr>
        <w:rPr>
          <w:b/>
          <w:color w:val="333399"/>
        </w:rPr>
      </w:pPr>
    </w:p>
    <w:p w14:paraId="62719118" w14:textId="77777777" w:rsidR="00620E35" w:rsidRDefault="00620E35" w:rsidP="00620E35">
      <w:pPr>
        <w:rPr>
          <w:b/>
          <w:color w:val="333399"/>
        </w:rPr>
      </w:pPr>
      <w:r>
        <w:rPr>
          <w:b/>
          <w:color w:val="333399"/>
        </w:rPr>
        <w:t xml:space="preserve">Ansprechpartner PR: </w:t>
      </w:r>
    </w:p>
    <w:p w14:paraId="39D82CBF" w14:textId="3EFD621C" w:rsidR="00620E35" w:rsidRPr="00FC3CF7" w:rsidRDefault="00620E35" w:rsidP="00620E35">
      <w:pPr>
        <w:rPr>
          <w:color w:val="333399"/>
        </w:rPr>
      </w:pPr>
      <w:r w:rsidRPr="00FC3CF7">
        <w:rPr>
          <w:color w:val="333399"/>
        </w:rPr>
        <w:t xml:space="preserve">Jacqueline Nedialkov </w:t>
      </w:r>
    </w:p>
    <w:p w14:paraId="35396BDC" w14:textId="77777777" w:rsidR="00620E35" w:rsidRPr="00FC3CF7" w:rsidRDefault="00620E35" w:rsidP="00620E35">
      <w:pPr>
        <w:rPr>
          <w:color w:val="333399"/>
        </w:rPr>
      </w:pPr>
      <w:r w:rsidRPr="00FC3CF7">
        <w:rPr>
          <w:color w:val="333399"/>
        </w:rPr>
        <w:t>Tel.: +49 (0) 71 21/143 21-32</w:t>
      </w:r>
    </w:p>
    <w:p w14:paraId="76EBB3E8" w14:textId="77777777" w:rsidR="00620E35" w:rsidRPr="00FC3CF7" w:rsidRDefault="00620E35" w:rsidP="00620E35">
      <w:pPr>
        <w:rPr>
          <w:color w:val="333399"/>
        </w:rPr>
      </w:pPr>
      <w:proofErr w:type="spellStart"/>
      <w:r w:rsidRPr="00FC3CF7">
        <w:rPr>
          <w:color w:val="333399"/>
        </w:rPr>
        <w:t>eMail</w:t>
      </w:r>
      <w:proofErr w:type="spellEnd"/>
      <w:r w:rsidRPr="00FC3CF7">
        <w:rPr>
          <w:color w:val="333399"/>
        </w:rPr>
        <w:t>:</w:t>
      </w:r>
      <w:hyperlink r:id="rId11" w:history="1">
        <w:r w:rsidRPr="00FC3CF7">
          <w:rPr>
            <w:color w:val="333399"/>
          </w:rPr>
          <w:t xml:space="preserve"> jn@spectra.de </w:t>
        </w:r>
      </w:hyperlink>
    </w:p>
    <w:p w14:paraId="4B61B514" w14:textId="77777777" w:rsidR="00620E35" w:rsidRPr="00FC3CF7" w:rsidRDefault="00620E35" w:rsidP="00620E35">
      <w:pPr>
        <w:rPr>
          <w:color w:val="333399"/>
        </w:rPr>
      </w:pPr>
    </w:p>
    <w:p w14:paraId="2A1E2FED" w14:textId="77777777" w:rsidR="00620E35" w:rsidRDefault="00620E35" w:rsidP="00620E35">
      <w:pPr>
        <w:rPr>
          <w:b/>
          <w:color w:val="333399"/>
        </w:rPr>
      </w:pPr>
      <w:bookmarkStart w:id="6" w:name="OLE_LINK6"/>
      <w:r>
        <w:rPr>
          <w:b/>
          <w:color w:val="333399"/>
        </w:rPr>
        <w:t xml:space="preserve">Vertrieb: </w:t>
      </w:r>
    </w:p>
    <w:p w14:paraId="63216865" w14:textId="77777777" w:rsidR="00620E35" w:rsidRPr="00FC3CF7" w:rsidRDefault="00620E35" w:rsidP="00620E35">
      <w:pPr>
        <w:rPr>
          <w:color w:val="333399"/>
          <w:lang w:val="en-US"/>
        </w:rPr>
      </w:pPr>
      <w:r w:rsidRPr="00FC3CF7">
        <w:rPr>
          <w:color w:val="333399"/>
          <w:lang w:val="en-US"/>
        </w:rPr>
        <w:t>Tel.: +49 (0) 71 21/143 21-0</w:t>
      </w:r>
    </w:p>
    <w:p w14:paraId="25722A92" w14:textId="4DC9FDBC" w:rsidR="00620E35" w:rsidRPr="00FC3CF7" w:rsidRDefault="00620E35" w:rsidP="00620E35">
      <w:pPr>
        <w:rPr>
          <w:color w:val="333399"/>
          <w:lang w:val="en-US"/>
        </w:rPr>
      </w:pPr>
      <w:proofErr w:type="spellStart"/>
      <w:proofErr w:type="gramStart"/>
      <w:r w:rsidRPr="00FC3CF7">
        <w:rPr>
          <w:color w:val="333399"/>
          <w:lang w:val="en-US"/>
        </w:rPr>
        <w:t>eMail</w:t>
      </w:r>
      <w:proofErr w:type="spellEnd"/>
      <w:proofErr w:type="gramEnd"/>
      <w:r w:rsidRPr="00FC3CF7">
        <w:rPr>
          <w:color w:val="333399"/>
          <w:lang w:val="en-US"/>
        </w:rPr>
        <w:t>: vertrieb@spectra.de</w:t>
      </w:r>
      <w:bookmarkEnd w:id="6"/>
    </w:p>
    <w:p w14:paraId="27D7F7DC" w14:textId="77777777" w:rsidR="00620E35" w:rsidRPr="00FC3CF7" w:rsidRDefault="00620E35" w:rsidP="00620E35">
      <w:pPr>
        <w:pStyle w:val="berschrift3"/>
        <w:rPr>
          <w:color w:val="333399"/>
          <w:lang w:val="en-US"/>
        </w:rPr>
      </w:pPr>
    </w:p>
    <w:p w14:paraId="234C7E14" w14:textId="77777777" w:rsidR="00620E35" w:rsidRPr="00FC3CF7" w:rsidRDefault="00620E35" w:rsidP="00620E35">
      <w:pPr>
        <w:pStyle w:val="berschrift3"/>
        <w:rPr>
          <w:color w:val="333399"/>
        </w:rPr>
      </w:pPr>
      <w:r>
        <w:rPr>
          <w:color w:val="333399"/>
          <w:lang w:val="en-GB"/>
        </w:rPr>
        <w:t xml:space="preserve">Spectra GmbH &amp; Co. </w:t>
      </w:r>
      <w:r w:rsidRPr="00FC3CF7">
        <w:rPr>
          <w:color w:val="333399"/>
        </w:rPr>
        <w:t>KG</w:t>
      </w:r>
    </w:p>
    <w:p w14:paraId="488D7FDC" w14:textId="77777777" w:rsidR="00620E35" w:rsidRDefault="00620E35" w:rsidP="00620E35">
      <w:pPr>
        <w:rPr>
          <w:color w:val="333399"/>
        </w:rPr>
      </w:pPr>
      <w:proofErr w:type="spellStart"/>
      <w:r w:rsidRPr="00FC3CF7">
        <w:rPr>
          <w:color w:val="333399"/>
        </w:rPr>
        <w:t>Mahdenstr</w:t>
      </w:r>
      <w:proofErr w:type="spellEnd"/>
      <w:r w:rsidRPr="00FC3CF7">
        <w:rPr>
          <w:color w:val="333399"/>
        </w:rPr>
        <w:t xml:space="preserve">. </w:t>
      </w:r>
      <w:r>
        <w:rPr>
          <w:color w:val="333399"/>
        </w:rPr>
        <w:t>3</w:t>
      </w:r>
    </w:p>
    <w:p w14:paraId="776EF668" w14:textId="77777777" w:rsidR="00620E35" w:rsidRDefault="00620E35" w:rsidP="00620E35">
      <w:pPr>
        <w:rPr>
          <w:color w:val="333399"/>
        </w:rPr>
      </w:pPr>
      <w:r>
        <w:rPr>
          <w:color w:val="333399"/>
        </w:rPr>
        <w:t>D-72768 Reutlingen</w:t>
      </w:r>
    </w:p>
    <w:p w14:paraId="76EFEBAA" w14:textId="77777777" w:rsidR="00620E35" w:rsidRDefault="00620E35" w:rsidP="00620E35">
      <w:pPr>
        <w:rPr>
          <w:color w:val="333399"/>
        </w:rPr>
      </w:pPr>
      <w:r>
        <w:rPr>
          <w:color w:val="333399"/>
        </w:rPr>
        <w:t>Tel.: +49 (0) 71 21-143 21-0</w:t>
      </w:r>
    </w:p>
    <w:p w14:paraId="6D30CA92" w14:textId="77777777" w:rsidR="00620E35" w:rsidRPr="00FC3CF7" w:rsidRDefault="00620E35" w:rsidP="00620E35">
      <w:pPr>
        <w:rPr>
          <w:color w:val="333399"/>
          <w:lang w:val="en-US"/>
        </w:rPr>
      </w:pPr>
      <w:r w:rsidRPr="00FC3CF7">
        <w:rPr>
          <w:color w:val="333399"/>
          <w:lang w:val="en-US"/>
        </w:rPr>
        <w:t>Fax: +49 (0) 71 21-143 21-90</w:t>
      </w:r>
    </w:p>
    <w:p w14:paraId="03D83FF3" w14:textId="77777777" w:rsidR="00620E35" w:rsidRPr="00FC3CF7" w:rsidRDefault="00B4532F" w:rsidP="00620E35">
      <w:pPr>
        <w:rPr>
          <w:color w:val="333399"/>
          <w:lang w:val="en-US"/>
        </w:rPr>
      </w:pPr>
      <w:hyperlink r:id="rId12" w:history="1">
        <w:r w:rsidR="00620E35" w:rsidRPr="00FC3CF7">
          <w:rPr>
            <w:rStyle w:val="Hyperlink"/>
            <w:color w:val="333399"/>
            <w:u w:val="none"/>
            <w:lang w:val="en-US"/>
          </w:rPr>
          <w:t>spectra@spectra.de</w:t>
        </w:r>
      </w:hyperlink>
    </w:p>
    <w:p w14:paraId="5EEDE4A2" w14:textId="07D05149" w:rsidR="00FE4848" w:rsidRPr="00FC3CF7" w:rsidRDefault="00B4532F" w:rsidP="00C44BC4">
      <w:pPr>
        <w:rPr>
          <w:rFonts w:cs="Arial"/>
          <w:lang w:val="en-US"/>
        </w:rPr>
      </w:pPr>
      <w:hyperlink r:id="rId13" w:history="1">
        <w:r w:rsidR="00620E35" w:rsidRPr="00FC3CF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bookmarkEnd w:id="3"/>
    <w:bookmarkEnd w:id="4"/>
    <w:sectPr w:rsidR="00FE4848" w:rsidRPr="00FC3CF7" w:rsidSect="006E679A">
      <w:pgSz w:w="11906" w:h="16838"/>
      <w:pgMar w:top="851" w:right="1133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6E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E7FE2"/>
    <w:multiLevelType w:val="hybridMultilevel"/>
    <w:tmpl w:val="8D72F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A1"/>
    <w:rsid w:val="000036BF"/>
    <w:rsid w:val="00010C56"/>
    <w:rsid w:val="000113AB"/>
    <w:rsid w:val="00015716"/>
    <w:rsid w:val="00015CCA"/>
    <w:rsid w:val="0001658D"/>
    <w:rsid w:val="00032A5A"/>
    <w:rsid w:val="00033E58"/>
    <w:rsid w:val="00051A72"/>
    <w:rsid w:val="00057AC8"/>
    <w:rsid w:val="00072060"/>
    <w:rsid w:val="000738FD"/>
    <w:rsid w:val="000969D2"/>
    <w:rsid w:val="000A1CC6"/>
    <w:rsid w:val="000A3841"/>
    <w:rsid w:val="000A584C"/>
    <w:rsid w:val="000B1FB2"/>
    <w:rsid w:val="000B7967"/>
    <w:rsid w:val="000C48F9"/>
    <w:rsid w:val="000C61B7"/>
    <w:rsid w:val="000E2C93"/>
    <w:rsid w:val="000E79BF"/>
    <w:rsid w:val="000F793D"/>
    <w:rsid w:val="00100C5F"/>
    <w:rsid w:val="00103FF7"/>
    <w:rsid w:val="0010693F"/>
    <w:rsid w:val="0011084E"/>
    <w:rsid w:val="001200E1"/>
    <w:rsid w:val="00134A90"/>
    <w:rsid w:val="00137025"/>
    <w:rsid w:val="001471F8"/>
    <w:rsid w:val="00151239"/>
    <w:rsid w:val="00152C4F"/>
    <w:rsid w:val="001549B6"/>
    <w:rsid w:val="00154A1C"/>
    <w:rsid w:val="00163515"/>
    <w:rsid w:val="00176BF8"/>
    <w:rsid w:val="00177F85"/>
    <w:rsid w:val="00185FF0"/>
    <w:rsid w:val="00195A50"/>
    <w:rsid w:val="001A018B"/>
    <w:rsid w:val="001B0EFB"/>
    <w:rsid w:val="001B1EF7"/>
    <w:rsid w:val="001B2E31"/>
    <w:rsid w:val="001B3345"/>
    <w:rsid w:val="001C44AD"/>
    <w:rsid w:val="001C4E9C"/>
    <w:rsid w:val="001C545E"/>
    <w:rsid w:val="001D5C8F"/>
    <w:rsid w:val="001D6E34"/>
    <w:rsid w:val="001E7ADF"/>
    <w:rsid w:val="001F54B0"/>
    <w:rsid w:val="00204E24"/>
    <w:rsid w:val="002174A0"/>
    <w:rsid w:val="00221733"/>
    <w:rsid w:val="00225D36"/>
    <w:rsid w:val="002311DA"/>
    <w:rsid w:val="002356CE"/>
    <w:rsid w:val="00244E6B"/>
    <w:rsid w:val="00255F9C"/>
    <w:rsid w:val="00262A68"/>
    <w:rsid w:val="00270363"/>
    <w:rsid w:val="00273936"/>
    <w:rsid w:val="00296B76"/>
    <w:rsid w:val="002A374F"/>
    <w:rsid w:val="002A7706"/>
    <w:rsid w:val="002B378A"/>
    <w:rsid w:val="002B4C90"/>
    <w:rsid w:val="002B5DE0"/>
    <w:rsid w:val="002C2533"/>
    <w:rsid w:val="002D6D92"/>
    <w:rsid w:val="002E001A"/>
    <w:rsid w:val="002E191F"/>
    <w:rsid w:val="002E1E71"/>
    <w:rsid w:val="002F321B"/>
    <w:rsid w:val="002F4015"/>
    <w:rsid w:val="002F7B6E"/>
    <w:rsid w:val="00307646"/>
    <w:rsid w:val="0031206A"/>
    <w:rsid w:val="00313A1D"/>
    <w:rsid w:val="003341FE"/>
    <w:rsid w:val="00352F1A"/>
    <w:rsid w:val="003619CC"/>
    <w:rsid w:val="00372FEB"/>
    <w:rsid w:val="003815AE"/>
    <w:rsid w:val="0039163D"/>
    <w:rsid w:val="00395A83"/>
    <w:rsid w:val="003964F7"/>
    <w:rsid w:val="003A6DA3"/>
    <w:rsid w:val="003B4F7C"/>
    <w:rsid w:val="003B7378"/>
    <w:rsid w:val="003E7186"/>
    <w:rsid w:val="003F1DE3"/>
    <w:rsid w:val="003F2F48"/>
    <w:rsid w:val="00403894"/>
    <w:rsid w:val="00406EE4"/>
    <w:rsid w:val="00407BA9"/>
    <w:rsid w:val="00413438"/>
    <w:rsid w:val="0045782B"/>
    <w:rsid w:val="00460B4D"/>
    <w:rsid w:val="0046131E"/>
    <w:rsid w:val="0046133D"/>
    <w:rsid w:val="00480A8E"/>
    <w:rsid w:val="004860DD"/>
    <w:rsid w:val="0049148C"/>
    <w:rsid w:val="00493D45"/>
    <w:rsid w:val="00495D0F"/>
    <w:rsid w:val="004A278A"/>
    <w:rsid w:val="004A49ED"/>
    <w:rsid w:val="004A7139"/>
    <w:rsid w:val="004B1320"/>
    <w:rsid w:val="004C257E"/>
    <w:rsid w:val="004C54C0"/>
    <w:rsid w:val="004D5341"/>
    <w:rsid w:val="004F17E8"/>
    <w:rsid w:val="005004F3"/>
    <w:rsid w:val="00516B3B"/>
    <w:rsid w:val="00516C29"/>
    <w:rsid w:val="005233FE"/>
    <w:rsid w:val="00524CED"/>
    <w:rsid w:val="00525590"/>
    <w:rsid w:val="00525AB3"/>
    <w:rsid w:val="00527005"/>
    <w:rsid w:val="00527FF7"/>
    <w:rsid w:val="00532B76"/>
    <w:rsid w:val="00540C11"/>
    <w:rsid w:val="005417F2"/>
    <w:rsid w:val="00544A0D"/>
    <w:rsid w:val="00546C53"/>
    <w:rsid w:val="0056008A"/>
    <w:rsid w:val="00560D44"/>
    <w:rsid w:val="00564072"/>
    <w:rsid w:val="005714EF"/>
    <w:rsid w:val="00572530"/>
    <w:rsid w:val="00587F64"/>
    <w:rsid w:val="005962B2"/>
    <w:rsid w:val="005962C1"/>
    <w:rsid w:val="00596DBF"/>
    <w:rsid w:val="0059773A"/>
    <w:rsid w:val="005C36BB"/>
    <w:rsid w:val="005C66FB"/>
    <w:rsid w:val="005E402F"/>
    <w:rsid w:val="005F0561"/>
    <w:rsid w:val="005F14E2"/>
    <w:rsid w:val="0060160D"/>
    <w:rsid w:val="00620E35"/>
    <w:rsid w:val="006221F3"/>
    <w:rsid w:val="00622676"/>
    <w:rsid w:val="006312EB"/>
    <w:rsid w:val="00634399"/>
    <w:rsid w:val="006360C0"/>
    <w:rsid w:val="006363D6"/>
    <w:rsid w:val="00643324"/>
    <w:rsid w:val="006461D6"/>
    <w:rsid w:val="00671C14"/>
    <w:rsid w:val="00684551"/>
    <w:rsid w:val="0069201C"/>
    <w:rsid w:val="006975A8"/>
    <w:rsid w:val="006A3B04"/>
    <w:rsid w:val="006A3C7E"/>
    <w:rsid w:val="006C5771"/>
    <w:rsid w:val="006D2237"/>
    <w:rsid w:val="006E679A"/>
    <w:rsid w:val="0070411A"/>
    <w:rsid w:val="0070679A"/>
    <w:rsid w:val="00710983"/>
    <w:rsid w:val="00720259"/>
    <w:rsid w:val="00721257"/>
    <w:rsid w:val="007248FC"/>
    <w:rsid w:val="00726E17"/>
    <w:rsid w:val="00730BFC"/>
    <w:rsid w:val="00730EE5"/>
    <w:rsid w:val="0073171C"/>
    <w:rsid w:val="00733198"/>
    <w:rsid w:val="00735F7C"/>
    <w:rsid w:val="00737421"/>
    <w:rsid w:val="00740BC9"/>
    <w:rsid w:val="00743065"/>
    <w:rsid w:val="00752A08"/>
    <w:rsid w:val="007538AA"/>
    <w:rsid w:val="00753D26"/>
    <w:rsid w:val="00757403"/>
    <w:rsid w:val="00763493"/>
    <w:rsid w:val="007700BF"/>
    <w:rsid w:val="0077240D"/>
    <w:rsid w:val="0077242C"/>
    <w:rsid w:val="0077657C"/>
    <w:rsid w:val="00777316"/>
    <w:rsid w:val="00781ECB"/>
    <w:rsid w:val="00786CDD"/>
    <w:rsid w:val="007873C7"/>
    <w:rsid w:val="007A5B10"/>
    <w:rsid w:val="007B2B91"/>
    <w:rsid w:val="007C1B12"/>
    <w:rsid w:val="007C1E8A"/>
    <w:rsid w:val="007F47E1"/>
    <w:rsid w:val="007F490C"/>
    <w:rsid w:val="008103BC"/>
    <w:rsid w:val="00810F7E"/>
    <w:rsid w:val="00812420"/>
    <w:rsid w:val="00813CDE"/>
    <w:rsid w:val="00821AA1"/>
    <w:rsid w:val="008227B4"/>
    <w:rsid w:val="008252E3"/>
    <w:rsid w:val="00833966"/>
    <w:rsid w:val="0084221A"/>
    <w:rsid w:val="00842603"/>
    <w:rsid w:val="008724A0"/>
    <w:rsid w:val="00872E18"/>
    <w:rsid w:val="00882E3B"/>
    <w:rsid w:val="00885479"/>
    <w:rsid w:val="0088574C"/>
    <w:rsid w:val="0089099E"/>
    <w:rsid w:val="008A66D2"/>
    <w:rsid w:val="008A716E"/>
    <w:rsid w:val="008B1687"/>
    <w:rsid w:val="008C739E"/>
    <w:rsid w:val="008C79B9"/>
    <w:rsid w:val="008F073D"/>
    <w:rsid w:val="008F587E"/>
    <w:rsid w:val="008F79B2"/>
    <w:rsid w:val="009013D2"/>
    <w:rsid w:val="009279E9"/>
    <w:rsid w:val="009633E3"/>
    <w:rsid w:val="00982193"/>
    <w:rsid w:val="00990319"/>
    <w:rsid w:val="0099250F"/>
    <w:rsid w:val="00996A12"/>
    <w:rsid w:val="009A1648"/>
    <w:rsid w:val="009A621E"/>
    <w:rsid w:val="009B312C"/>
    <w:rsid w:val="009C2BC7"/>
    <w:rsid w:val="009C619B"/>
    <w:rsid w:val="009D58C7"/>
    <w:rsid w:val="009E1CE4"/>
    <w:rsid w:val="009E5C7C"/>
    <w:rsid w:val="009F1C0F"/>
    <w:rsid w:val="009F4F7E"/>
    <w:rsid w:val="009F62A8"/>
    <w:rsid w:val="00A001DA"/>
    <w:rsid w:val="00A003C0"/>
    <w:rsid w:val="00A10365"/>
    <w:rsid w:val="00A20D12"/>
    <w:rsid w:val="00A27653"/>
    <w:rsid w:val="00A401C0"/>
    <w:rsid w:val="00A42D5A"/>
    <w:rsid w:val="00A4508D"/>
    <w:rsid w:val="00A52D83"/>
    <w:rsid w:val="00A54F38"/>
    <w:rsid w:val="00A55520"/>
    <w:rsid w:val="00A574AE"/>
    <w:rsid w:val="00A73CD9"/>
    <w:rsid w:val="00A84216"/>
    <w:rsid w:val="00A84FC7"/>
    <w:rsid w:val="00AB138C"/>
    <w:rsid w:val="00AB54A9"/>
    <w:rsid w:val="00AC104C"/>
    <w:rsid w:val="00AC5EDE"/>
    <w:rsid w:val="00AD0BCC"/>
    <w:rsid w:val="00AF5C0C"/>
    <w:rsid w:val="00B0599B"/>
    <w:rsid w:val="00B1037F"/>
    <w:rsid w:val="00B2645E"/>
    <w:rsid w:val="00B277C6"/>
    <w:rsid w:val="00B3037C"/>
    <w:rsid w:val="00B40627"/>
    <w:rsid w:val="00B4119B"/>
    <w:rsid w:val="00B4532F"/>
    <w:rsid w:val="00B458BB"/>
    <w:rsid w:val="00B557F1"/>
    <w:rsid w:val="00B62D86"/>
    <w:rsid w:val="00B72F20"/>
    <w:rsid w:val="00B87ECA"/>
    <w:rsid w:val="00BB6E43"/>
    <w:rsid w:val="00BB75B5"/>
    <w:rsid w:val="00BB7FD7"/>
    <w:rsid w:val="00BC0178"/>
    <w:rsid w:val="00BD3019"/>
    <w:rsid w:val="00BE31EB"/>
    <w:rsid w:val="00BF3D24"/>
    <w:rsid w:val="00C10724"/>
    <w:rsid w:val="00C10A00"/>
    <w:rsid w:val="00C117B0"/>
    <w:rsid w:val="00C21215"/>
    <w:rsid w:val="00C2399F"/>
    <w:rsid w:val="00C23F31"/>
    <w:rsid w:val="00C252E9"/>
    <w:rsid w:val="00C2763E"/>
    <w:rsid w:val="00C36B13"/>
    <w:rsid w:val="00C36D73"/>
    <w:rsid w:val="00C43FE2"/>
    <w:rsid w:val="00C44748"/>
    <w:rsid w:val="00C44BC4"/>
    <w:rsid w:val="00C46E50"/>
    <w:rsid w:val="00C667F3"/>
    <w:rsid w:val="00C7592F"/>
    <w:rsid w:val="00C90351"/>
    <w:rsid w:val="00C9710C"/>
    <w:rsid w:val="00CC6064"/>
    <w:rsid w:val="00CF2C2D"/>
    <w:rsid w:val="00CF2CDE"/>
    <w:rsid w:val="00D013FD"/>
    <w:rsid w:val="00D01988"/>
    <w:rsid w:val="00D15473"/>
    <w:rsid w:val="00D17035"/>
    <w:rsid w:val="00D25156"/>
    <w:rsid w:val="00D266C1"/>
    <w:rsid w:val="00D32750"/>
    <w:rsid w:val="00D461B5"/>
    <w:rsid w:val="00D70336"/>
    <w:rsid w:val="00D74CFD"/>
    <w:rsid w:val="00D9338C"/>
    <w:rsid w:val="00D93912"/>
    <w:rsid w:val="00D9758B"/>
    <w:rsid w:val="00DD014F"/>
    <w:rsid w:val="00DD2FC9"/>
    <w:rsid w:val="00DE73FC"/>
    <w:rsid w:val="00DF4D66"/>
    <w:rsid w:val="00DF4FB5"/>
    <w:rsid w:val="00E14FCE"/>
    <w:rsid w:val="00E35C96"/>
    <w:rsid w:val="00E37B80"/>
    <w:rsid w:val="00E5437B"/>
    <w:rsid w:val="00E56993"/>
    <w:rsid w:val="00E60CCC"/>
    <w:rsid w:val="00E60EA2"/>
    <w:rsid w:val="00E663C2"/>
    <w:rsid w:val="00E75193"/>
    <w:rsid w:val="00E760E7"/>
    <w:rsid w:val="00E77AAF"/>
    <w:rsid w:val="00E910E1"/>
    <w:rsid w:val="00E96D7A"/>
    <w:rsid w:val="00EA3397"/>
    <w:rsid w:val="00EA3EE9"/>
    <w:rsid w:val="00EA6EF5"/>
    <w:rsid w:val="00EB3339"/>
    <w:rsid w:val="00EC4274"/>
    <w:rsid w:val="00ED4158"/>
    <w:rsid w:val="00EE1178"/>
    <w:rsid w:val="00F002F3"/>
    <w:rsid w:val="00F07DCA"/>
    <w:rsid w:val="00F245DF"/>
    <w:rsid w:val="00F24EFB"/>
    <w:rsid w:val="00F31D65"/>
    <w:rsid w:val="00F350D9"/>
    <w:rsid w:val="00F37604"/>
    <w:rsid w:val="00F46D88"/>
    <w:rsid w:val="00F56F82"/>
    <w:rsid w:val="00F62C80"/>
    <w:rsid w:val="00F701E4"/>
    <w:rsid w:val="00F7587A"/>
    <w:rsid w:val="00F81DCB"/>
    <w:rsid w:val="00F86610"/>
    <w:rsid w:val="00F9075E"/>
    <w:rsid w:val="00F94824"/>
    <w:rsid w:val="00F97DEE"/>
    <w:rsid w:val="00FA2814"/>
    <w:rsid w:val="00FA4648"/>
    <w:rsid w:val="00FC2128"/>
    <w:rsid w:val="00FC3CF7"/>
    <w:rsid w:val="00FD17CA"/>
    <w:rsid w:val="00FD33A4"/>
    <w:rsid w:val="00FE2ECE"/>
    <w:rsid w:val="00FE4848"/>
    <w:rsid w:val="00FE56C4"/>
    <w:rsid w:val="00FF0763"/>
    <w:rsid w:val="00FF46E6"/>
    <w:rsid w:val="00FF75E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3A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D2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FC9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DD2F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F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2FC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C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D2F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84FC7"/>
  </w:style>
  <w:style w:type="character" w:styleId="Hervorhebung">
    <w:name w:val="Emphasis"/>
    <w:uiPriority w:val="20"/>
    <w:qFormat/>
    <w:rsid w:val="00A84FC7"/>
    <w:rPr>
      <w:i/>
      <w:iCs/>
    </w:rPr>
  </w:style>
  <w:style w:type="character" w:customStyle="1" w:styleId="apple-converted-space">
    <w:name w:val="apple-converted-space"/>
    <w:rsid w:val="004B1320"/>
  </w:style>
  <w:style w:type="paragraph" w:styleId="Listenabsatz">
    <w:name w:val="List Paragraph"/>
    <w:basedOn w:val="Standard"/>
    <w:uiPriority w:val="34"/>
    <w:qFormat/>
    <w:rsid w:val="00480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DD2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FC9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DD2F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F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2FC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FC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D2F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84FC7"/>
  </w:style>
  <w:style w:type="character" w:styleId="Hervorhebung">
    <w:name w:val="Emphasis"/>
    <w:uiPriority w:val="20"/>
    <w:qFormat/>
    <w:rsid w:val="00A84FC7"/>
    <w:rPr>
      <w:i/>
      <w:iCs/>
    </w:rPr>
  </w:style>
  <w:style w:type="character" w:customStyle="1" w:styleId="apple-converted-space">
    <w:name w:val="apple-converted-space"/>
    <w:rsid w:val="004B1320"/>
  </w:style>
  <w:style w:type="paragraph" w:styleId="Listenabsatz">
    <w:name w:val="List Paragraph"/>
    <w:basedOn w:val="Standard"/>
    <w:uiPriority w:val="34"/>
    <w:qFormat/>
    <w:rsid w:val="00480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ctr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ctra@spectr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n@spectra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DE97E00FBA4DBB193D7CC0152FBC" ma:contentTypeVersion="0" ma:contentTypeDescription="Create a new document." ma:contentTypeScope="" ma:versionID="44e94910aeb0f13704e12416e4739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F847-3E27-4687-AA8A-98CD7AF7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D5C7C-B5F7-46C8-841F-B0F8A439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2E217-F6FF-4D7D-AC9A-84A1D2C9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Spectra</Company>
  <LinksUpToDate>false</LinksUpToDate>
  <CharactersWithSpaces>2006</CharactersWithSpaces>
  <SharedDoc>false</SharedDoc>
  <HyperlinkBase/>
  <HLinks>
    <vt:vector size="30" baseType="variant"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http://archiv.storyletter.de/download/Spectra NISE 300.zip</vt:lpwstr>
      </vt:variant>
      <vt:variant>
        <vt:lpwstr/>
      </vt:variant>
      <vt:variant>
        <vt:i4>5570593</vt:i4>
      </vt:variant>
      <vt:variant>
        <vt:i4>-1</vt:i4>
      </vt:variant>
      <vt:variant>
        <vt:i4>1072</vt:i4>
      </vt:variant>
      <vt:variant>
        <vt:i4>1</vt:i4>
      </vt:variant>
      <vt:variant>
        <vt:lpwstr>Spectra Logo 2010 4c + Claim_rgb</vt:lpwstr>
      </vt:variant>
      <vt:variant>
        <vt:lpwstr/>
      </vt:variant>
      <vt:variant>
        <vt:i4>6356995</vt:i4>
      </vt:variant>
      <vt:variant>
        <vt:i4>-1</vt:i4>
      </vt:variant>
      <vt:variant>
        <vt:i4>1075</vt:i4>
      </vt:variant>
      <vt:variant>
        <vt:i4>1</vt:i4>
      </vt:variant>
      <vt:variant>
        <vt:lpwstr>Spectra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</dc:creator>
  <cp:lastModifiedBy>Annette Spear</cp:lastModifiedBy>
  <cp:revision>4</cp:revision>
  <cp:lastPrinted>2015-11-17T09:05:00Z</cp:lastPrinted>
  <dcterms:created xsi:type="dcterms:W3CDTF">2015-11-20T15:47:00Z</dcterms:created>
  <dcterms:modified xsi:type="dcterms:W3CDTF">2016-02-04T14:07:00Z</dcterms:modified>
</cp:coreProperties>
</file>